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5B" w:rsidRDefault="005A0A5B" w:rsidP="005A0A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Acrylic: </w:t>
      </w:r>
      <w:proofErr w:type="spellStart"/>
      <w:r>
        <w:rPr>
          <w:rFonts w:ascii="Calibri" w:eastAsia="Times New Roman" w:hAnsi="Calibri" w:cs="Calibri"/>
        </w:rPr>
        <w:t>l’acrilique</w:t>
      </w:r>
      <w:proofErr w:type="spellEnd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Altarpiece: </w:t>
      </w:r>
      <w:proofErr w:type="gramStart"/>
      <w:r>
        <w:rPr>
          <w:rFonts w:ascii="Calibri" w:eastAsia="Times New Roman" w:hAnsi="Calibri" w:cs="Calibri"/>
        </w:rPr>
        <w:t>un</w:t>
      </w:r>
      <w:proofErr w:type="gram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retable</w:t>
      </w:r>
      <w:proofErr w:type="spellEnd"/>
    </w:p>
    <w:p w:rsidR="005A0A5B" w:rsidRDefault="005A0A5B" w:rsidP="005A0A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Atmospheric (or aerial) perspective: </w:t>
      </w:r>
      <w:r w:rsidRPr="005A0A5B">
        <w:rPr>
          <w:rFonts w:ascii="Calibri" w:eastAsia="Times New Roman" w:hAnsi="Calibri" w:cs="Calibri"/>
          <w:b/>
          <w:bCs/>
        </w:rPr>
        <w:t xml:space="preserve">La perspective </w:t>
      </w:r>
      <w:proofErr w:type="spellStart"/>
      <w:r w:rsidRPr="005A0A5B">
        <w:rPr>
          <w:rFonts w:ascii="Calibri" w:eastAsia="Times New Roman" w:hAnsi="Calibri" w:cs="Calibri"/>
          <w:b/>
          <w:bCs/>
        </w:rPr>
        <w:t>atmosphérique</w:t>
      </w:r>
      <w:proofErr w:type="spellEnd"/>
      <w:r>
        <w:rPr>
          <w:rFonts w:ascii="Calibri" w:eastAsia="Times New Roman" w:hAnsi="Calibri" w:cs="Calibri"/>
          <w:b/>
          <w:bCs/>
        </w:rPr>
        <w:t xml:space="preserve">/ </w:t>
      </w:r>
      <w:proofErr w:type="spellStart"/>
      <w:r w:rsidRPr="005A0A5B">
        <w:rPr>
          <w:rFonts w:ascii="Calibri" w:eastAsia="Times New Roman" w:hAnsi="Calibri" w:cs="Calibri"/>
          <w:b/>
          <w:bCs/>
        </w:rPr>
        <w:t>aérienne</w:t>
      </w:r>
      <w:proofErr w:type="spellEnd"/>
    </w:p>
    <w:p w:rsidR="005A0A5B" w:rsidRDefault="005A0A5B" w:rsidP="005A0A5B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Ceramics: </w:t>
      </w:r>
      <w:r>
        <w:rPr>
          <w:rFonts w:ascii="Calibri" w:eastAsia="Times New Roman" w:hAnsi="Calibri" w:cs="Calibri"/>
          <w:b/>
          <w:bCs/>
        </w:rPr>
        <w:t xml:space="preserve">la </w:t>
      </w:r>
      <w:proofErr w:type="spellStart"/>
      <w:r>
        <w:rPr>
          <w:rFonts w:ascii="Calibri" w:eastAsia="Times New Roman" w:hAnsi="Calibri" w:cs="Calibri"/>
          <w:b/>
          <w:bCs/>
        </w:rPr>
        <w:t>céramique</w:t>
      </w:r>
      <w:proofErr w:type="spellEnd"/>
    </w:p>
    <w:p w:rsidR="005A0A5B" w:rsidRDefault="005A0A5B" w:rsidP="005A0A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Colour value: </w:t>
      </w:r>
      <w:r>
        <w:rPr>
          <w:rFonts w:ascii="Calibri" w:eastAsia="Times New Roman" w:hAnsi="Calibri" w:cs="Calibri"/>
        </w:rPr>
        <w:t xml:space="preserve">le </w:t>
      </w:r>
      <w:proofErr w:type="spellStart"/>
      <w:r>
        <w:rPr>
          <w:rFonts w:ascii="Calibri" w:eastAsia="Times New Roman" w:hAnsi="Calibri" w:cs="Calibri"/>
        </w:rPr>
        <w:t>valeur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d’une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couleur</w:t>
      </w:r>
      <w:proofErr w:type="spellEnd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Colour wheel: </w:t>
      </w:r>
      <w:r>
        <w:rPr>
          <w:rFonts w:ascii="Calibri" w:eastAsia="Times New Roman" w:hAnsi="Calibri" w:cs="Calibri"/>
        </w:rPr>
        <w:t xml:space="preserve">la </w:t>
      </w:r>
      <w:proofErr w:type="spellStart"/>
      <w:r>
        <w:rPr>
          <w:rFonts w:ascii="Calibri" w:eastAsia="Times New Roman" w:hAnsi="Calibri" w:cs="Calibri"/>
        </w:rPr>
        <w:t>roue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chromatique</w:t>
      </w:r>
      <w:proofErr w:type="spellEnd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Form: </w:t>
      </w:r>
      <w:r>
        <w:rPr>
          <w:rFonts w:ascii="Calibri" w:eastAsia="Times New Roman" w:hAnsi="Calibri" w:cs="Calibri"/>
        </w:rPr>
        <w:t xml:space="preserve">la </w:t>
      </w:r>
      <w:proofErr w:type="spellStart"/>
      <w:r>
        <w:rPr>
          <w:rFonts w:ascii="Calibri" w:eastAsia="Times New Roman" w:hAnsi="Calibri" w:cs="Calibri"/>
        </w:rPr>
        <w:t>forme</w:t>
      </w:r>
      <w:proofErr w:type="spellEnd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Found object: </w:t>
      </w:r>
      <w:r>
        <w:rPr>
          <w:rFonts w:ascii="Calibri" w:eastAsia="Times New Roman" w:hAnsi="Calibri" w:cs="Calibri"/>
          <w:b/>
          <w:bCs/>
        </w:rPr>
        <w:t xml:space="preserve"> des </w:t>
      </w:r>
      <w:proofErr w:type="spellStart"/>
      <w:r>
        <w:rPr>
          <w:rFonts w:ascii="Calibri" w:eastAsia="Times New Roman" w:hAnsi="Calibri" w:cs="Calibri"/>
          <w:b/>
          <w:bCs/>
        </w:rPr>
        <w:t>objets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trouvés</w:t>
      </w:r>
      <w:proofErr w:type="spellEnd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Fresco: </w:t>
      </w:r>
      <w:proofErr w:type="spellStart"/>
      <w:r>
        <w:rPr>
          <w:rFonts w:ascii="Calibri" w:eastAsia="Times New Roman" w:hAnsi="Calibri" w:cs="Calibri"/>
        </w:rPr>
        <w:t>une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fresque</w:t>
      </w:r>
      <w:proofErr w:type="spellEnd"/>
    </w:p>
    <w:p w:rsidR="007115DC" w:rsidRDefault="005A0A5B" w:rsidP="005A0A5B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Gold leaf: </w:t>
      </w:r>
      <w:proofErr w:type="spellStart"/>
      <w:r>
        <w:rPr>
          <w:rFonts w:ascii="Calibri" w:eastAsia="Times New Roman" w:hAnsi="Calibri" w:cs="Calibri"/>
        </w:rPr>
        <w:t>une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feuille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d’or</w:t>
      </w:r>
      <w:proofErr w:type="spellEnd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Horizon: </w:t>
      </w:r>
      <w:proofErr w:type="spellStart"/>
      <w:r w:rsidR="007115DC">
        <w:rPr>
          <w:rFonts w:ascii="Calibri" w:eastAsia="Times New Roman" w:hAnsi="Calibri" w:cs="Calibri"/>
        </w:rPr>
        <w:t>l’horizon</w:t>
      </w:r>
      <w:proofErr w:type="spellEnd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Hue: </w:t>
      </w:r>
      <w:r w:rsidR="007115DC">
        <w:rPr>
          <w:rFonts w:ascii="Calibri" w:eastAsia="Times New Roman" w:hAnsi="Calibri" w:cs="Calibri"/>
        </w:rPr>
        <w:t xml:space="preserve">la </w:t>
      </w:r>
      <w:proofErr w:type="spellStart"/>
      <w:r w:rsidR="007115DC">
        <w:rPr>
          <w:rFonts w:ascii="Calibri" w:eastAsia="Times New Roman" w:hAnsi="Calibri" w:cs="Calibri"/>
        </w:rPr>
        <w:t>teinte</w:t>
      </w:r>
      <w:proofErr w:type="spellEnd"/>
      <w:r w:rsidR="007115DC">
        <w:rPr>
          <w:rFonts w:ascii="Calibri" w:eastAsia="Times New Roman" w:hAnsi="Calibri" w:cs="Calibri"/>
        </w:rPr>
        <w:t xml:space="preserve">, la </w:t>
      </w:r>
      <w:proofErr w:type="spellStart"/>
      <w:r w:rsidR="007115DC">
        <w:rPr>
          <w:rFonts w:ascii="Calibri" w:eastAsia="Times New Roman" w:hAnsi="Calibri" w:cs="Calibri"/>
        </w:rPr>
        <w:t>couleur</w:t>
      </w:r>
      <w:proofErr w:type="spellEnd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Installation</w:t>
      </w:r>
      <w:r w:rsidR="007115DC">
        <w:rPr>
          <w:rFonts w:ascii="Calibri" w:eastAsia="Times New Roman" w:hAnsi="Calibri" w:cs="Calibri"/>
          <w:b/>
          <w:bCs/>
        </w:rPr>
        <w:t xml:space="preserve">: </w:t>
      </w:r>
      <w:proofErr w:type="spellStart"/>
      <w:r w:rsidR="007115DC">
        <w:rPr>
          <w:rFonts w:ascii="Calibri" w:eastAsia="Times New Roman" w:hAnsi="Calibri" w:cs="Calibri"/>
          <w:b/>
          <w:bCs/>
        </w:rPr>
        <w:t>une</w:t>
      </w:r>
      <w:proofErr w:type="spellEnd"/>
      <w:r w:rsidR="007115DC">
        <w:rPr>
          <w:rFonts w:ascii="Calibri" w:eastAsia="Times New Roman" w:hAnsi="Calibri" w:cs="Calibri"/>
          <w:b/>
          <w:bCs/>
        </w:rPr>
        <w:t xml:space="preserve"> installation</w:t>
      </w:r>
    </w:p>
    <w:p w:rsidR="007115DC" w:rsidRDefault="005A0A5B" w:rsidP="005A0A5B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Medium: </w:t>
      </w:r>
      <w:r w:rsidR="007115DC">
        <w:rPr>
          <w:rFonts w:ascii="Calibri" w:eastAsia="Times New Roman" w:hAnsi="Calibri" w:cs="Calibri"/>
        </w:rPr>
        <w:t>la technique (</w:t>
      </w:r>
      <w:proofErr w:type="spellStart"/>
      <w:r w:rsidR="007115DC">
        <w:rPr>
          <w:rFonts w:ascii="Calibri" w:eastAsia="Times New Roman" w:hAnsi="Calibri" w:cs="Calibri"/>
        </w:rPr>
        <w:t>il</w:t>
      </w:r>
      <w:proofErr w:type="spellEnd"/>
      <w:r w:rsidR="007115DC">
        <w:rPr>
          <w:rFonts w:ascii="Calibri" w:eastAsia="Times New Roman" w:hAnsi="Calibri" w:cs="Calibri"/>
        </w:rPr>
        <w:t xml:space="preserve"> </w:t>
      </w:r>
      <w:proofErr w:type="spellStart"/>
      <w:r w:rsidR="007115DC">
        <w:rPr>
          <w:rFonts w:ascii="Calibri" w:eastAsia="Times New Roman" w:hAnsi="Calibri" w:cs="Calibri"/>
        </w:rPr>
        <w:t>travaille</w:t>
      </w:r>
      <w:proofErr w:type="spellEnd"/>
      <w:r w:rsidR="007115DC">
        <w:rPr>
          <w:rFonts w:ascii="Calibri" w:eastAsia="Times New Roman" w:hAnsi="Calibri" w:cs="Calibri"/>
        </w:rPr>
        <w:t xml:space="preserve"> </w:t>
      </w:r>
      <w:proofErr w:type="spellStart"/>
      <w:r w:rsidR="007115DC">
        <w:rPr>
          <w:rFonts w:ascii="Calibri" w:eastAsia="Times New Roman" w:hAnsi="Calibri" w:cs="Calibri"/>
        </w:rPr>
        <w:t>dans</w:t>
      </w:r>
      <w:proofErr w:type="spellEnd"/>
      <w:r w:rsidR="007115DC">
        <w:rPr>
          <w:rFonts w:ascii="Calibri" w:eastAsia="Times New Roman" w:hAnsi="Calibri" w:cs="Calibri"/>
        </w:rPr>
        <w:t xml:space="preserve"> la technique de </w:t>
      </w:r>
      <w:proofErr w:type="spellStart"/>
      <w:r w:rsidR="007115DC">
        <w:rPr>
          <w:rFonts w:ascii="Calibri" w:eastAsia="Times New Roman" w:hAnsi="Calibri" w:cs="Calibri"/>
        </w:rPr>
        <w:t>marbre</w:t>
      </w:r>
      <w:proofErr w:type="spellEnd"/>
      <w:proofErr w:type="gramStart"/>
      <w:r w:rsidR="007115DC">
        <w:rPr>
          <w:rFonts w:ascii="Calibri" w:eastAsia="Times New Roman" w:hAnsi="Calibri" w:cs="Calibri"/>
        </w:rPr>
        <w:t>)</w:t>
      </w:r>
      <w:proofErr w:type="gramEnd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Oil paint</w:t>
      </w:r>
      <w:r w:rsidR="007115DC">
        <w:rPr>
          <w:rFonts w:ascii="Calibri" w:eastAsia="Times New Roman" w:hAnsi="Calibri" w:cs="Calibri"/>
          <w:b/>
          <w:bCs/>
        </w:rPr>
        <w:t xml:space="preserve">: la </w:t>
      </w:r>
      <w:proofErr w:type="spellStart"/>
      <w:r w:rsidR="007115DC">
        <w:rPr>
          <w:rFonts w:ascii="Calibri" w:eastAsia="Times New Roman" w:hAnsi="Calibri" w:cs="Calibri"/>
          <w:b/>
          <w:bCs/>
        </w:rPr>
        <w:t>peinture</w:t>
      </w:r>
      <w:proofErr w:type="spellEnd"/>
      <w:r w:rsidR="007115DC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="007115DC">
        <w:rPr>
          <w:rFonts w:ascii="Calibri" w:eastAsia="Times New Roman" w:hAnsi="Calibri" w:cs="Calibri"/>
          <w:b/>
          <w:bCs/>
        </w:rPr>
        <w:t>àl’huile</w:t>
      </w:r>
      <w:proofErr w:type="spellEnd"/>
    </w:p>
    <w:p w:rsidR="007115DC" w:rsidRDefault="005A0A5B" w:rsidP="005A0A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Pictorial space: </w:t>
      </w:r>
      <w:proofErr w:type="spellStart"/>
      <w:r w:rsidR="007115DC">
        <w:rPr>
          <w:rFonts w:ascii="Calibri" w:eastAsia="Times New Roman" w:hAnsi="Calibri" w:cs="Calibri"/>
        </w:rPr>
        <w:t>l’espace</w:t>
      </w:r>
      <w:proofErr w:type="spellEnd"/>
      <w:r w:rsidR="007115DC">
        <w:rPr>
          <w:rFonts w:ascii="Calibri" w:eastAsia="Times New Roman" w:hAnsi="Calibri" w:cs="Calibri"/>
        </w:rPr>
        <w:t xml:space="preserve"> de la </w:t>
      </w:r>
      <w:proofErr w:type="spellStart"/>
      <w:r w:rsidR="007115DC">
        <w:rPr>
          <w:rFonts w:ascii="Calibri" w:eastAsia="Times New Roman" w:hAnsi="Calibri" w:cs="Calibri"/>
        </w:rPr>
        <w:t>picturalité</w:t>
      </w:r>
      <w:proofErr w:type="spellEnd"/>
    </w:p>
    <w:p w:rsidR="007115DC" w:rsidRDefault="005A0A5B" w:rsidP="005A0A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Picture plane: </w:t>
      </w:r>
      <w:r w:rsidR="007115DC">
        <w:rPr>
          <w:rFonts w:ascii="Calibri" w:eastAsia="Times New Roman" w:hAnsi="Calibri" w:cs="Calibri"/>
        </w:rPr>
        <w:t>au premier plan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Renaissance: </w:t>
      </w:r>
      <w:r w:rsidR="007115DC">
        <w:rPr>
          <w:rFonts w:ascii="Calibri" w:eastAsia="Times New Roman" w:hAnsi="Calibri" w:cs="Calibri"/>
        </w:rPr>
        <w:t>la Renaissance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Spectator: </w:t>
      </w:r>
      <w:r w:rsidR="007115DC">
        <w:rPr>
          <w:rFonts w:ascii="Calibri" w:eastAsia="Times New Roman" w:hAnsi="Calibri" w:cs="Calibri"/>
        </w:rPr>
        <w:t xml:space="preserve">le </w:t>
      </w:r>
      <w:proofErr w:type="spellStart"/>
      <w:r w:rsidR="007115DC">
        <w:rPr>
          <w:rFonts w:ascii="Calibri" w:eastAsia="Times New Roman" w:hAnsi="Calibri" w:cs="Calibri"/>
        </w:rPr>
        <w:t>spectateur</w:t>
      </w:r>
      <w:proofErr w:type="spellEnd"/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 xml:space="preserve">Tempera: </w:t>
      </w:r>
      <w:r w:rsidR="007115DC">
        <w:rPr>
          <w:rFonts w:ascii="Calibri" w:eastAsia="Times New Roman" w:hAnsi="Calibri" w:cs="Calibri"/>
        </w:rPr>
        <w:t>le tempera</w:t>
      </w:r>
    </w:p>
    <w:p w:rsidR="005A0A5B" w:rsidRDefault="007115DC" w:rsidP="005A0A5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T</w:t>
      </w:r>
      <w:r w:rsidR="005A0A5B">
        <w:rPr>
          <w:rFonts w:ascii="Calibri" w:eastAsia="Times New Roman" w:hAnsi="Calibri" w:cs="Calibri"/>
          <w:b/>
          <w:bCs/>
        </w:rPr>
        <w:t xml:space="preserve">utankhamun: </w:t>
      </w:r>
      <w:r w:rsidR="005A0A5B">
        <w:rPr>
          <w:rFonts w:ascii="Calibri" w:eastAsia="Times New Roman" w:hAnsi="Calibri" w:cs="Calibri"/>
        </w:rPr>
        <w:t>religious and political ruler (pharaoh) of ancient Egypt from 1333 to 1324 BCE.</w:t>
      </w:r>
      <w:r w:rsidR="005A0A5B">
        <w:rPr>
          <w:rFonts w:ascii="Calibri" w:eastAsia="Times New Roman" w:hAnsi="Calibri" w:cs="Calibri"/>
        </w:rPr>
        <w:br/>
      </w:r>
      <w:r w:rsidR="005A0A5B">
        <w:rPr>
          <w:rFonts w:ascii="Calibri" w:eastAsia="Times New Roman" w:hAnsi="Calibri" w:cs="Calibri"/>
          <w:b/>
          <w:bCs/>
        </w:rPr>
        <w:t xml:space="preserve">Vanishing point: </w:t>
      </w:r>
      <w:r>
        <w:rPr>
          <w:rFonts w:ascii="Calibri" w:eastAsia="Times New Roman" w:hAnsi="Calibri" w:cs="Calibri"/>
        </w:rPr>
        <w:t xml:space="preserve">le point de </w:t>
      </w:r>
      <w:proofErr w:type="spellStart"/>
      <w:r>
        <w:rPr>
          <w:rFonts w:ascii="Calibri" w:eastAsia="Times New Roman" w:hAnsi="Calibri" w:cs="Calibri"/>
        </w:rPr>
        <w:t>fuite</w:t>
      </w:r>
      <w:proofErr w:type="spellEnd"/>
      <w:r w:rsidR="005A0A5B">
        <w:rPr>
          <w:rFonts w:ascii="Calibri" w:eastAsia="Times New Roman" w:hAnsi="Calibri" w:cs="Calibri"/>
        </w:rPr>
        <w:br/>
      </w:r>
      <w:r w:rsidR="005A0A5B">
        <w:rPr>
          <w:rFonts w:ascii="Calibri" w:eastAsia="Times New Roman" w:hAnsi="Calibri" w:cs="Calibri"/>
          <w:b/>
          <w:bCs/>
        </w:rPr>
        <w:t xml:space="preserve">Visual art: </w:t>
      </w:r>
      <w:r>
        <w:rPr>
          <w:rFonts w:ascii="Calibri" w:eastAsia="Times New Roman" w:hAnsi="Calibri" w:cs="Calibri"/>
        </w:rPr>
        <w:t>les art</w:t>
      </w:r>
      <w:r w:rsidR="00AA4A67">
        <w:rPr>
          <w:rFonts w:ascii="Calibri" w:eastAsia="Times New Roman" w:hAnsi="Calibri" w:cs="Calibri"/>
        </w:rPr>
        <w:t>s</w:t>
      </w:r>
      <w:bookmarkStart w:id="0" w:name="_GoBack"/>
      <w:bookmarkEnd w:id="0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visuels</w:t>
      </w:r>
      <w:proofErr w:type="spellEnd"/>
      <w:r w:rsidR="005A0A5B">
        <w:rPr>
          <w:rFonts w:ascii="Calibri" w:eastAsia="Times New Roman" w:hAnsi="Calibri" w:cs="Calibri"/>
        </w:rPr>
        <w:br/>
      </w:r>
      <w:r w:rsidR="005A0A5B">
        <w:rPr>
          <w:rFonts w:ascii="Calibri" w:eastAsia="Times New Roman" w:hAnsi="Calibri" w:cs="Calibri"/>
          <w:b/>
          <w:bCs/>
        </w:rPr>
        <w:t xml:space="preserve">Watercolour: </w:t>
      </w:r>
      <w:proofErr w:type="spellStart"/>
      <w:r>
        <w:rPr>
          <w:rFonts w:ascii="Calibri" w:eastAsia="Times New Roman" w:hAnsi="Calibri" w:cs="Calibri"/>
        </w:rPr>
        <w:t>l’aquarelle</w:t>
      </w:r>
      <w:proofErr w:type="spellEnd"/>
    </w:p>
    <w:p w:rsidR="00DF2008" w:rsidRPr="00DF2008" w:rsidRDefault="00DF2008" w:rsidP="00DF2008">
      <w:pPr>
        <w:rPr>
          <w:rFonts w:ascii="Arial" w:eastAsia="Times New Roman" w:hAnsi="Arial" w:cs="Arial"/>
          <w:color w:val="222222"/>
        </w:rPr>
      </w:pPr>
    </w:p>
    <w:p w:rsidR="00DF2008" w:rsidRDefault="00DF2008">
      <w:r w:rsidRPr="00DF2008">
        <w:drawing>
          <wp:anchor distT="0" distB="0" distL="114300" distR="114300" simplePos="0" relativeHeight="251659264" behindDoc="0" locked="0" layoutInCell="1" allowOverlap="1" wp14:anchorId="2DCA289B" wp14:editId="3F848EA6">
            <wp:simplePos x="0" y="0"/>
            <wp:positionH relativeFrom="column">
              <wp:posOffset>4337050</wp:posOffset>
            </wp:positionH>
            <wp:positionV relativeFrom="paragraph">
              <wp:posOffset>96520</wp:posOffset>
            </wp:positionV>
            <wp:extent cx="1774825" cy="1181100"/>
            <wp:effectExtent l="0" t="0" r="0" b="0"/>
            <wp:wrapSquare wrapText="bothSides"/>
            <wp:docPr id="2" name="Picture 2" descr="https://encrypted-tbn3.gstatic.com/images?q=tbn:ANd9GcRrH-myPlVYtIcqvPr2RfdNKJohZ1h_9Zvwz0oc18UhGw0-Lt1s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rH-myPlVYtIcqvPr2RfdNKJohZ1h_9Zvwz0oc18UhGw0-Lt1s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008" w:rsidRDefault="00DF2008">
      <w:r w:rsidRPr="00DF2008">
        <w:drawing>
          <wp:anchor distT="0" distB="0" distL="114300" distR="114300" simplePos="0" relativeHeight="251661312" behindDoc="0" locked="0" layoutInCell="1" allowOverlap="1" wp14:anchorId="2761E256" wp14:editId="7134CAF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346325" cy="1171575"/>
            <wp:effectExtent l="0" t="0" r="0" b="9525"/>
            <wp:wrapSquare wrapText="bothSides"/>
            <wp:docPr id="4" name="Picture 4" descr="Viols-le-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ols-le-F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008" w:rsidRDefault="00DF2008"/>
    <w:p w:rsidR="005F01EA" w:rsidRDefault="00DF2008">
      <w:r w:rsidRPr="00DF2008">
        <w:drawing>
          <wp:anchor distT="0" distB="0" distL="114300" distR="114300" simplePos="0" relativeHeight="251658240" behindDoc="0" locked="0" layoutInCell="1" allowOverlap="1" wp14:anchorId="196310AA" wp14:editId="088306D4">
            <wp:simplePos x="0" y="0"/>
            <wp:positionH relativeFrom="column">
              <wp:posOffset>-114300</wp:posOffset>
            </wp:positionH>
            <wp:positionV relativeFrom="paragraph">
              <wp:posOffset>570865</wp:posOffset>
            </wp:positionV>
            <wp:extent cx="1875790" cy="1628775"/>
            <wp:effectExtent l="0" t="0" r="0" b="9525"/>
            <wp:wrapSquare wrapText="bothSides"/>
            <wp:docPr id="1" name="Picture 1" descr="http://upload.wikimedia.org/wikipedia/commons/thumb/3/3c/RetableMus%C3%A9eAnversMa%C3%AEtreAnonymeBrabant.jpg/220px-RetableMus%C3%A9eAnversMa%C3%AEtreAnonymeBraban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c/RetableMus%C3%A9eAnversMa%C3%AEtreAnonymeBrabant.jpg/220px-RetableMus%C3%A9eAnversMa%C3%AEtreAnonymeBraban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008">
        <w:drawing>
          <wp:anchor distT="0" distB="0" distL="114300" distR="114300" simplePos="0" relativeHeight="251662336" behindDoc="0" locked="0" layoutInCell="1" allowOverlap="1" wp14:anchorId="3C327D38" wp14:editId="77FAB079">
            <wp:simplePos x="0" y="0"/>
            <wp:positionH relativeFrom="column">
              <wp:posOffset>1978025</wp:posOffset>
            </wp:positionH>
            <wp:positionV relativeFrom="paragraph">
              <wp:posOffset>1574800</wp:posOffset>
            </wp:positionV>
            <wp:extent cx="1809115" cy="1200150"/>
            <wp:effectExtent l="0" t="0" r="635" b="0"/>
            <wp:wrapSquare wrapText="bothSides"/>
            <wp:docPr id="5" name="Picture 5" descr="http://www.madame-oreille.com/blog/wp-content/uploads/2011/09/IMG_0042-300x19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dame-oreille.com/blog/wp-content/uploads/2011/09/IMG_0042-300x19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008">
        <w:rPr>
          <w:rFonts w:ascii="Arial" w:eastAsia="Times New Roman" w:hAnsi="Arial" w:cs="Arial"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6750F7B5" wp14:editId="283BCE38">
            <wp:simplePos x="0" y="0"/>
            <wp:positionH relativeFrom="column">
              <wp:posOffset>-2167890</wp:posOffset>
            </wp:positionH>
            <wp:positionV relativeFrom="paragraph">
              <wp:posOffset>1367155</wp:posOffset>
            </wp:positionV>
            <wp:extent cx="1427480" cy="1266825"/>
            <wp:effectExtent l="0" t="0" r="1270" b="9525"/>
            <wp:wrapSquare wrapText="bothSides"/>
            <wp:docPr id="3" name="Picture 3" descr="https://encrypted-tbn1.gstatic.com/images?q=tbn:ANd9GcQ9A4Dt6ZfRghhwMLP3cStdLxtuz182sUVH2-5qMhpaFpJwJyKSG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9A4Dt6ZfRghhwMLP3cStdLxtuz182sUVH2-5qMhpaFpJwJyKSG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5B"/>
    <w:rsid w:val="001B3317"/>
    <w:rsid w:val="005A0A5B"/>
    <w:rsid w:val="007115DC"/>
    <w:rsid w:val="00AA4A67"/>
    <w:rsid w:val="00C90372"/>
    <w:rsid w:val="00D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5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08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5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0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6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99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RetableMus%C3%A9eAnversMa%C3%AEtreAnonymeBrabant.jpg?uselang=fr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frm=1&amp;source=images&amp;cd=&amp;cad=rja&amp;uact=8&amp;docid=OpKicvcwgJTuRM&amp;tbnid=rrv1musyT3z-bM:&amp;ved=0CAUQjRw&amp;url=http://www.tarot-artisanal.fr/tarot-de-blain-roue-chromatique.htm&amp;ei=qggQVIvJHIvkaIzJgKAN&amp;bvm=bv.74649129,d.d2s&amp;psig=AFQjCNErLyV3wZYKPr4O_caJMPgg9NL5-A&amp;ust=14104233248392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.uk/imgres?imgurl=http%3A%2F%2Fjed.iconus.ch%2Fwp-content%2Fuploads%2F2010%2F09%2Fprofondeur_atmosph%2525C3%2525A9rique-450x300.jpg&amp;imgrefurl=http%3A%2F%2Fjed.iconus.ch%2Fpage%2F2%2F&amp;h=300&amp;w=450&amp;tbnid=GrmDKFfrqqxl1M%3A&amp;zoom=1&amp;docid=FMD0eVIrK1CYwM&amp;ei=XggQVOvPJJHPaJyggpgN&amp;tbm=isch&amp;ved=0CEcQMygcMBw&amp;iact=rc&amp;uact=3&amp;dur=4405&amp;page=2&amp;start=26&amp;ndsp=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dame-oreille.com/blog/wp-content/uploads/2011/09/IMG_004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</dc:creator>
  <cp:lastModifiedBy>Rhona Steel</cp:lastModifiedBy>
  <cp:revision>2</cp:revision>
  <cp:lastPrinted>2014-09-10T08:21:00Z</cp:lastPrinted>
  <dcterms:created xsi:type="dcterms:W3CDTF">2014-09-10T07:50:00Z</dcterms:created>
  <dcterms:modified xsi:type="dcterms:W3CDTF">2014-09-10T12:28:00Z</dcterms:modified>
</cp:coreProperties>
</file>