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9" w:rsidRPr="00653F27" w:rsidRDefault="004540DC" w:rsidP="00AC5D17">
      <w:pPr>
        <w:jc w:val="center"/>
        <w:rPr>
          <w:rFonts w:ascii="Arial" w:hAnsi="Arial" w:cs="Arial"/>
          <w:b/>
          <w:color w:val="00CC00"/>
          <w:sz w:val="40"/>
          <w:szCs w:val="32"/>
        </w:rPr>
      </w:pPr>
      <w:r>
        <w:rPr>
          <w:rFonts w:ascii="Arial" w:hAnsi="Arial" w:cs="Arial"/>
          <w:b/>
          <w:color w:val="00CC00"/>
          <w:sz w:val="40"/>
          <w:szCs w:val="32"/>
        </w:rPr>
        <w:t>B</w:t>
      </w:r>
      <w:r w:rsidR="00D22D13">
        <w:rPr>
          <w:rFonts w:ascii="Arial" w:hAnsi="Arial" w:cs="Arial"/>
          <w:b/>
          <w:color w:val="00CC00"/>
          <w:sz w:val="40"/>
          <w:szCs w:val="32"/>
        </w:rPr>
        <w:t>arrier games</w:t>
      </w:r>
    </w:p>
    <w:p w:rsidR="00046929" w:rsidRPr="00653F27" w:rsidRDefault="00BE1FC6" w:rsidP="00046929">
      <w:pPr>
        <w:rPr>
          <w:rFonts w:ascii="Arial" w:hAnsi="Arial" w:cs="Arial"/>
          <w:b/>
          <w:color w:val="7030A0"/>
          <w:sz w:val="32"/>
          <w:szCs w:val="28"/>
        </w:rPr>
      </w:pPr>
      <w:r w:rsidRPr="00653F27">
        <w:rPr>
          <w:rFonts w:ascii="Arial" w:hAnsi="Arial" w:cs="Arial"/>
          <w:b/>
          <w:noProof/>
          <w:color w:val="7030A0"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68B96" wp14:editId="3CD5EF6E">
                <wp:simplePos x="0" y="0"/>
                <wp:positionH relativeFrom="column">
                  <wp:posOffset>-358588</wp:posOffset>
                </wp:positionH>
                <wp:positionV relativeFrom="paragraph">
                  <wp:posOffset>61072</wp:posOffset>
                </wp:positionV>
                <wp:extent cx="6334984" cy="4673600"/>
                <wp:effectExtent l="19050" t="19050" r="27940" b="1270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984" cy="467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28.25pt;margin-top:4.8pt;width:498.8pt;height:3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" filled="f" strokecolor="#c06" strokeweight="3pt"/>
            </w:pict>
          </mc:Fallback>
        </mc:AlternateContent>
      </w:r>
    </w:p>
    <w:p w:rsidR="00827F05" w:rsidRDefault="004540DC" w:rsidP="00827F05">
      <w:pPr>
        <w:rPr>
          <w:rFonts w:ascii="Arial" w:hAnsi="Arial" w:cs="Arial"/>
          <w:sz w:val="28"/>
          <w:szCs w:val="28"/>
        </w:rPr>
      </w:pPr>
      <w:r w:rsidRPr="00827F05">
        <w:rPr>
          <w:rFonts w:ascii="Arial" w:hAnsi="Arial" w:cs="Arial"/>
          <w:sz w:val="28"/>
          <w:szCs w:val="28"/>
        </w:rPr>
        <w:t>Barrier games are a specific form of information gap activity</w:t>
      </w:r>
      <w:r>
        <w:rPr>
          <w:rFonts w:ascii="Arial" w:hAnsi="Arial" w:cs="Arial"/>
          <w:sz w:val="28"/>
          <w:szCs w:val="28"/>
        </w:rPr>
        <w:t>.</w:t>
      </w:r>
      <w:r w:rsidRPr="00827F05">
        <w:rPr>
          <w:rFonts w:ascii="Arial" w:hAnsi="Arial" w:cs="Arial"/>
          <w:sz w:val="28"/>
          <w:szCs w:val="28"/>
        </w:rPr>
        <w:t xml:space="preserve"> </w:t>
      </w:r>
      <w:r w:rsidR="0080346C" w:rsidRPr="00827F05">
        <w:rPr>
          <w:rFonts w:ascii="Arial" w:hAnsi="Arial" w:cs="Arial"/>
          <w:sz w:val="28"/>
          <w:szCs w:val="28"/>
        </w:rPr>
        <w:t xml:space="preserve">Information gap activities are communicative activities for two or more learners, where, for example: Learner A has information that Learner B needs, and vice versa.  </w:t>
      </w:r>
      <w:r>
        <w:rPr>
          <w:rFonts w:ascii="Arial" w:hAnsi="Arial" w:cs="Arial"/>
          <w:sz w:val="28"/>
          <w:szCs w:val="28"/>
        </w:rPr>
        <w:t>In a barrier game</w:t>
      </w:r>
      <w:r w:rsidR="0080346C" w:rsidRPr="00827F05">
        <w:rPr>
          <w:rFonts w:ascii="Arial" w:hAnsi="Arial" w:cs="Arial"/>
          <w:sz w:val="28"/>
          <w:szCs w:val="28"/>
        </w:rPr>
        <w:t xml:space="preserve"> Learner A and Learner B sit with a barrier between them and are required to convey information to each other</w:t>
      </w:r>
      <w:r>
        <w:rPr>
          <w:rFonts w:ascii="Arial" w:hAnsi="Arial" w:cs="Arial"/>
          <w:sz w:val="28"/>
          <w:szCs w:val="28"/>
        </w:rPr>
        <w:t>, for example</w:t>
      </w:r>
      <w:r w:rsidR="0080346C" w:rsidRPr="00827F05">
        <w:rPr>
          <w:rFonts w:ascii="Arial" w:hAnsi="Arial" w:cs="Arial"/>
          <w:sz w:val="28"/>
          <w:szCs w:val="28"/>
        </w:rPr>
        <w:t xml:space="preserve"> while looking at different text or images.  </w:t>
      </w:r>
    </w:p>
    <w:p w:rsidR="00827F05" w:rsidRDefault="00827F05" w:rsidP="00827F05">
      <w:pPr>
        <w:rPr>
          <w:rFonts w:ascii="Arial" w:hAnsi="Arial" w:cs="Arial"/>
          <w:sz w:val="28"/>
          <w:szCs w:val="28"/>
        </w:rPr>
      </w:pPr>
    </w:p>
    <w:p w:rsidR="00827F05" w:rsidRPr="00827F05" w:rsidRDefault="004540DC" w:rsidP="00827F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80346C" w:rsidRPr="00827F05">
        <w:rPr>
          <w:rFonts w:ascii="Arial" w:hAnsi="Arial" w:cs="Arial"/>
          <w:sz w:val="28"/>
          <w:szCs w:val="28"/>
        </w:rPr>
        <w:t xml:space="preserve">arrier games can encourage learners to develop speaking and listening skills within the context of a curriculum topic and are a great way of </w:t>
      </w:r>
      <w:r w:rsidR="00827F05" w:rsidRPr="00827F05">
        <w:rPr>
          <w:rFonts w:ascii="Arial" w:hAnsi="Arial" w:cs="Arial"/>
          <w:sz w:val="28"/>
          <w:szCs w:val="28"/>
        </w:rPr>
        <w:t xml:space="preserve">providing an opportunity for purposeful communication with learners who can provide good models of English. They support learners with the development of strategies for communication: rewording, requesting clarification, </w:t>
      </w:r>
      <w:r>
        <w:rPr>
          <w:rFonts w:ascii="Arial" w:hAnsi="Arial" w:cs="Arial"/>
          <w:sz w:val="28"/>
          <w:szCs w:val="28"/>
        </w:rPr>
        <w:t>questioning</w:t>
      </w:r>
      <w:r w:rsidR="00827F05">
        <w:rPr>
          <w:rFonts w:ascii="Arial" w:hAnsi="Arial" w:cs="Arial"/>
          <w:sz w:val="28"/>
          <w:lang w:val="en-US"/>
        </w:rPr>
        <w:t xml:space="preserve">, </w:t>
      </w:r>
      <w:r w:rsidR="00827F05" w:rsidRPr="00827F05">
        <w:rPr>
          <w:rFonts w:ascii="Arial" w:hAnsi="Arial" w:cs="Arial"/>
          <w:sz w:val="28"/>
          <w:lang w:val="en-US"/>
        </w:rPr>
        <w:t>giving and following simple clear instru</w:t>
      </w:r>
      <w:r>
        <w:rPr>
          <w:rFonts w:ascii="Arial" w:hAnsi="Arial" w:cs="Arial"/>
          <w:sz w:val="28"/>
          <w:lang w:val="en-US"/>
        </w:rPr>
        <w:t>ctions (explaining), clarifying or</w:t>
      </w:r>
      <w:r w:rsidR="00827F05" w:rsidRPr="00827F05">
        <w:rPr>
          <w:rFonts w:ascii="Arial" w:hAnsi="Arial" w:cs="Arial"/>
          <w:sz w:val="28"/>
          <w:lang w:val="en-US"/>
        </w:rPr>
        <w:t xml:space="preserve"> describing</w:t>
      </w:r>
      <w:r>
        <w:rPr>
          <w:rFonts w:ascii="Arial" w:hAnsi="Arial" w:cs="Arial"/>
          <w:sz w:val="28"/>
          <w:lang w:val="en-US"/>
        </w:rPr>
        <w:t>.</w:t>
      </w:r>
    </w:p>
    <w:p w:rsidR="0080346C" w:rsidRPr="0080346C" w:rsidRDefault="0080346C" w:rsidP="0080346C">
      <w:pPr>
        <w:rPr>
          <w:rFonts w:ascii="Arial" w:hAnsi="Arial" w:cs="Arial"/>
          <w:sz w:val="28"/>
          <w:szCs w:val="28"/>
        </w:rPr>
      </w:pPr>
    </w:p>
    <w:p w:rsidR="0080346C" w:rsidRPr="0080346C" w:rsidRDefault="004540DC" w:rsidP="00827F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Barrier games </w:t>
      </w:r>
      <w:r w:rsidR="0080346C" w:rsidRPr="00827F05">
        <w:rPr>
          <w:rFonts w:ascii="Arial" w:hAnsi="Arial" w:cs="Arial"/>
          <w:sz w:val="28"/>
          <w:szCs w:val="28"/>
        </w:rPr>
        <w:t xml:space="preserve">can be used as a </w:t>
      </w:r>
      <w:r w:rsidR="00827F05">
        <w:rPr>
          <w:rFonts w:ascii="Arial" w:hAnsi="Arial" w:cs="Arial"/>
          <w:sz w:val="28"/>
          <w:szCs w:val="28"/>
        </w:rPr>
        <w:t xml:space="preserve">way of reinforcing </w:t>
      </w:r>
      <w:r w:rsidR="0080346C" w:rsidRPr="00827F05">
        <w:rPr>
          <w:rFonts w:ascii="Arial" w:hAnsi="Arial" w:cs="Arial"/>
          <w:sz w:val="28"/>
          <w:szCs w:val="28"/>
        </w:rPr>
        <w:t>newly-acquired language, or to check the learner has understood the main points of a specific topic</w:t>
      </w:r>
      <w:r w:rsidR="00827F05">
        <w:rPr>
          <w:rFonts w:ascii="Arial" w:hAnsi="Arial" w:cs="Arial"/>
          <w:sz w:val="28"/>
          <w:szCs w:val="28"/>
        </w:rPr>
        <w:t xml:space="preserve">. They </w:t>
      </w:r>
      <w:r w:rsidR="0080346C" w:rsidRPr="0080346C">
        <w:rPr>
          <w:rFonts w:ascii="Arial" w:hAnsi="Arial" w:cs="Arial"/>
          <w:sz w:val="28"/>
          <w:szCs w:val="28"/>
        </w:rPr>
        <w:t>are motivating and provide a sense of achievement</w:t>
      </w:r>
      <w:r w:rsidR="00827F05">
        <w:rPr>
          <w:rFonts w:ascii="Arial" w:hAnsi="Arial" w:cs="Arial"/>
          <w:sz w:val="28"/>
          <w:szCs w:val="28"/>
        </w:rPr>
        <w:t>.</w:t>
      </w:r>
    </w:p>
    <w:p w:rsidR="00B64C8C" w:rsidRDefault="00B64C8C" w:rsidP="00441138">
      <w:pPr>
        <w:rPr>
          <w:rFonts w:ascii="Arial" w:hAnsi="Arial" w:cs="Arial"/>
          <w:sz w:val="28"/>
        </w:rPr>
      </w:pPr>
    </w:p>
    <w:p w:rsidR="00B64C8C" w:rsidRDefault="00B64C8C" w:rsidP="00441138">
      <w:pPr>
        <w:rPr>
          <w:rFonts w:ascii="Arial" w:hAnsi="Arial" w:cs="Arial"/>
          <w:sz w:val="28"/>
        </w:rPr>
      </w:pPr>
    </w:p>
    <w:p w:rsidR="00B97129" w:rsidRPr="00653F27" w:rsidRDefault="00BE1FC6">
      <w:pPr>
        <w:rPr>
          <w:rFonts w:ascii="Arial" w:hAnsi="Arial" w:cs="Arial"/>
        </w:rPr>
      </w:pPr>
      <w:r w:rsidRPr="00653F27">
        <w:rPr>
          <w:rFonts w:ascii="Arial" w:hAnsi="Arial" w:cs="Arial"/>
          <w:b/>
          <w:noProof/>
          <w:color w:val="7030A0"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F2533" wp14:editId="5553185A">
                <wp:simplePos x="0" y="0"/>
                <wp:positionH relativeFrom="column">
                  <wp:posOffset>-233082</wp:posOffset>
                </wp:positionH>
                <wp:positionV relativeFrom="paragraph">
                  <wp:posOffset>97939</wp:posOffset>
                </wp:positionV>
                <wp:extent cx="6257364" cy="3693459"/>
                <wp:effectExtent l="19050" t="19050" r="10160" b="2159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364" cy="36934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18.35pt;margin-top:7.7pt;width:492.7pt;height:29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" filled="f" strokecolor="#c06" strokeweight="3pt"/>
            </w:pict>
          </mc:Fallback>
        </mc:AlternateContent>
      </w:r>
    </w:p>
    <w:p w:rsidR="00046929" w:rsidRDefault="00046929" w:rsidP="00046929">
      <w:pPr>
        <w:rPr>
          <w:rFonts w:ascii="Arial" w:hAnsi="Arial" w:cs="Arial"/>
          <w:b/>
          <w:color w:val="00CC00"/>
          <w:sz w:val="32"/>
          <w:szCs w:val="28"/>
        </w:rPr>
      </w:pPr>
      <w:r w:rsidRPr="00653F27">
        <w:rPr>
          <w:rFonts w:ascii="Arial" w:hAnsi="Arial" w:cs="Arial"/>
          <w:b/>
          <w:color w:val="00CC00"/>
          <w:sz w:val="32"/>
          <w:szCs w:val="28"/>
        </w:rPr>
        <w:t xml:space="preserve">Types of </w:t>
      </w:r>
      <w:r w:rsidR="00827F05">
        <w:rPr>
          <w:rFonts w:ascii="Arial" w:hAnsi="Arial" w:cs="Arial"/>
          <w:b/>
          <w:color w:val="00CC00"/>
          <w:sz w:val="32"/>
          <w:szCs w:val="28"/>
        </w:rPr>
        <w:t>barrier games</w:t>
      </w:r>
    </w:p>
    <w:p w:rsidR="00D22D13" w:rsidRPr="00D22D13" w:rsidRDefault="00D22D13" w:rsidP="00046929">
      <w:pPr>
        <w:rPr>
          <w:rFonts w:ascii="Arial" w:hAnsi="Arial" w:cs="Arial"/>
          <w:color w:val="000000" w:themeColor="text1"/>
          <w:sz w:val="28"/>
          <w:szCs w:val="28"/>
        </w:rPr>
      </w:pPr>
      <w:r w:rsidRPr="00D22D13">
        <w:rPr>
          <w:rFonts w:ascii="Arial" w:hAnsi="Arial" w:cs="Arial"/>
          <w:color w:val="000000" w:themeColor="text1"/>
          <w:sz w:val="28"/>
          <w:szCs w:val="28"/>
        </w:rPr>
        <w:t xml:space="preserve">There are a number of </w:t>
      </w:r>
      <w:r w:rsidR="004540DC">
        <w:rPr>
          <w:rFonts w:ascii="Arial" w:hAnsi="Arial" w:cs="Arial"/>
          <w:color w:val="000000" w:themeColor="text1"/>
          <w:sz w:val="28"/>
          <w:szCs w:val="28"/>
        </w:rPr>
        <w:t>variations</w:t>
      </w:r>
      <w:r w:rsidRPr="00D22D13">
        <w:rPr>
          <w:rFonts w:ascii="Arial" w:hAnsi="Arial" w:cs="Arial"/>
          <w:color w:val="000000" w:themeColor="text1"/>
          <w:sz w:val="28"/>
          <w:szCs w:val="28"/>
        </w:rPr>
        <w:t>, such as:</w:t>
      </w:r>
    </w:p>
    <w:p w:rsidR="00D22D13" w:rsidRDefault="004540DC" w:rsidP="00D22D1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Learner A is given a map, diagram, chart, timeline etc. </w:t>
      </w:r>
      <w:r w:rsidR="00F11947">
        <w:rPr>
          <w:rFonts w:ascii="Arial" w:hAnsi="Arial" w:cs="Arial"/>
          <w:sz w:val="28"/>
          <w:szCs w:val="28"/>
        </w:rPr>
        <w:t xml:space="preserve">with information on it </w:t>
      </w:r>
      <w:r>
        <w:rPr>
          <w:rFonts w:ascii="Arial" w:hAnsi="Arial" w:cs="Arial"/>
          <w:sz w:val="28"/>
          <w:szCs w:val="28"/>
        </w:rPr>
        <w:t>and Learner B</w:t>
      </w:r>
      <w:r w:rsidR="00F11947">
        <w:rPr>
          <w:rFonts w:ascii="Arial" w:hAnsi="Arial" w:cs="Arial"/>
          <w:sz w:val="28"/>
          <w:szCs w:val="28"/>
        </w:rPr>
        <w:t xml:space="preserve"> has a blank version</w:t>
      </w:r>
    </w:p>
    <w:p w:rsidR="004540DC" w:rsidRPr="00D22D13" w:rsidRDefault="004540DC" w:rsidP="00D22D1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Learner A and Learner </w:t>
      </w:r>
      <w:proofErr w:type="spellStart"/>
      <w:r>
        <w:rPr>
          <w:rFonts w:ascii="Arial" w:hAnsi="Arial" w:cs="Arial"/>
          <w:sz w:val="28"/>
          <w:szCs w:val="28"/>
        </w:rPr>
        <w:t xml:space="preserve">B </w:t>
      </w:r>
      <w:r w:rsidR="00F11947">
        <w:rPr>
          <w:rFonts w:ascii="Arial" w:hAnsi="Arial" w:cs="Arial"/>
          <w:sz w:val="28"/>
          <w:szCs w:val="28"/>
        </w:rPr>
        <w:t>each</w:t>
      </w:r>
      <w:proofErr w:type="spellEnd"/>
      <w:r w:rsidR="00F11947">
        <w:rPr>
          <w:rFonts w:ascii="Arial" w:hAnsi="Arial" w:cs="Arial"/>
          <w:sz w:val="28"/>
          <w:szCs w:val="28"/>
        </w:rPr>
        <w:t xml:space="preserve"> have</w:t>
      </w:r>
      <w:r>
        <w:rPr>
          <w:rFonts w:ascii="Arial" w:hAnsi="Arial" w:cs="Arial"/>
          <w:sz w:val="28"/>
          <w:szCs w:val="28"/>
        </w:rPr>
        <w:t xml:space="preserve"> </w:t>
      </w:r>
      <w:r w:rsidR="00F11947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partially completed version of a map, diagram, chart, timeline etc. with different information missing </w:t>
      </w:r>
    </w:p>
    <w:p w:rsidR="00D22D13" w:rsidRDefault="00D22D13" w:rsidP="00D22D1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22D13">
        <w:rPr>
          <w:rFonts w:ascii="Arial" w:hAnsi="Arial" w:cs="Arial"/>
          <w:sz w:val="28"/>
          <w:szCs w:val="28"/>
        </w:rPr>
        <w:t>Learner A gives instructions to Learner B to enable them to draw or complete a picture</w:t>
      </w:r>
      <w:r>
        <w:rPr>
          <w:rFonts w:ascii="Arial" w:hAnsi="Arial" w:cs="Arial"/>
          <w:sz w:val="28"/>
          <w:szCs w:val="28"/>
        </w:rPr>
        <w:t xml:space="preserve"> or diagram, and vice</w:t>
      </w:r>
      <w:r w:rsidRPr="00D22D13">
        <w:rPr>
          <w:rFonts w:ascii="Arial" w:hAnsi="Arial" w:cs="Arial"/>
          <w:sz w:val="28"/>
          <w:szCs w:val="28"/>
        </w:rPr>
        <w:t xml:space="preserve"> versa</w:t>
      </w:r>
    </w:p>
    <w:p w:rsidR="00F11947" w:rsidRPr="00F11947" w:rsidRDefault="004540DC" w:rsidP="00D22D13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403152" w:themeColor="accent4" w:themeShade="80"/>
          <w:sz w:val="28"/>
          <w:szCs w:val="28"/>
        </w:rPr>
      </w:pPr>
      <w:r w:rsidRPr="00F11947">
        <w:rPr>
          <w:rFonts w:ascii="Arial" w:hAnsi="Arial" w:cs="Arial"/>
          <w:sz w:val="28"/>
          <w:szCs w:val="28"/>
        </w:rPr>
        <w:t>Learners A and B are given identical sets of photographs, picture cards, real objects (toy cars or animals, shapes etc</w:t>
      </w:r>
      <w:r w:rsidR="00F11947" w:rsidRPr="00F11947">
        <w:rPr>
          <w:rFonts w:ascii="Arial" w:hAnsi="Arial" w:cs="Arial"/>
          <w:sz w:val="28"/>
          <w:szCs w:val="28"/>
        </w:rPr>
        <w:t xml:space="preserve">.) to arrange or sequence in </w:t>
      </w:r>
      <w:r w:rsidR="00F11947">
        <w:rPr>
          <w:rFonts w:ascii="Arial" w:hAnsi="Arial" w:cs="Arial"/>
          <w:sz w:val="28"/>
          <w:szCs w:val="28"/>
        </w:rPr>
        <w:t>an identical</w:t>
      </w:r>
      <w:r w:rsidR="00F11947" w:rsidRPr="00F11947">
        <w:rPr>
          <w:rFonts w:ascii="Arial" w:hAnsi="Arial" w:cs="Arial"/>
          <w:sz w:val="28"/>
          <w:szCs w:val="28"/>
        </w:rPr>
        <w:t xml:space="preserve"> way </w:t>
      </w:r>
    </w:p>
    <w:p w:rsidR="00F11947" w:rsidRPr="00F11947" w:rsidRDefault="00CA758A" w:rsidP="00D22D13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Learner B places o</w:t>
      </w:r>
      <w:r w:rsidR="00F11947" w:rsidRPr="00F11947">
        <w:rPr>
          <w:rFonts w:ascii="Arial" w:hAnsi="Arial" w:cs="Arial"/>
          <w:color w:val="000000" w:themeColor="text1"/>
          <w:sz w:val="28"/>
          <w:szCs w:val="28"/>
        </w:rPr>
        <w:t xml:space="preserve">bjects on a blank picture board or grid to match </w:t>
      </w:r>
      <w:r>
        <w:rPr>
          <w:rFonts w:ascii="Arial" w:hAnsi="Arial" w:cs="Arial"/>
          <w:color w:val="000000" w:themeColor="text1"/>
          <w:sz w:val="28"/>
          <w:szCs w:val="28"/>
        </w:rPr>
        <w:t>Learner A</w:t>
      </w:r>
      <w:r w:rsidR="00F11947" w:rsidRPr="00F11947">
        <w:rPr>
          <w:rFonts w:ascii="Arial" w:hAnsi="Arial" w:cs="Arial"/>
          <w:color w:val="000000" w:themeColor="text1"/>
          <w:sz w:val="28"/>
          <w:szCs w:val="28"/>
        </w:rPr>
        <w:t>’s board</w:t>
      </w:r>
    </w:p>
    <w:p w:rsidR="00F11947" w:rsidRPr="00F11947" w:rsidRDefault="00CA758A" w:rsidP="00D22D13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Pairs i</w:t>
      </w:r>
      <w:r w:rsidR="00F11947" w:rsidRPr="00F11947">
        <w:rPr>
          <w:rFonts w:ascii="Arial" w:hAnsi="Arial" w:cs="Arial"/>
          <w:color w:val="000000" w:themeColor="text1"/>
          <w:sz w:val="28"/>
          <w:szCs w:val="28"/>
        </w:rPr>
        <w:t>dentify differences between two ‘spot the difference’ pictures</w:t>
      </w:r>
    </w:p>
    <w:p w:rsidR="00F11947" w:rsidRDefault="00F11947" w:rsidP="00D22D13">
      <w:pPr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4540DC" w:rsidRDefault="00F11947" w:rsidP="00D22D13">
      <w:pPr>
        <w:rPr>
          <w:rFonts w:ascii="Arial" w:hAnsi="Arial" w:cs="Arial"/>
          <w:b/>
          <w:color w:val="403152" w:themeColor="accent4" w:themeShade="80"/>
          <w:sz w:val="28"/>
          <w:szCs w:val="28"/>
        </w:rPr>
      </w:pPr>
      <w:r w:rsidRPr="00653F27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1" behindDoc="1" locked="0" layoutInCell="1" allowOverlap="1" wp14:anchorId="2683ED3C" wp14:editId="2E30D5D0">
                <wp:simplePos x="0" y="0"/>
                <wp:positionH relativeFrom="column">
                  <wp:posOffset>-167341</wp:posOffset>
                </wp:positionH>
                <wp:positionV relativeFrom="paragraph">
                  <wp:posOffset>131369</wp:posOffset>
                </wp:positionV>
                <wp:extent cx="6086475" cy="5474447"/>
                <wp:effectExtent l="0" t="0" r="9525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547444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3.2pt;margin-top:10.35pt;width:479.25pt;height:431.05pt;z-index:-251634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" fillcolor="#f2dbdb [661]" stroked="f"/>
            </w:pict>
          </mc:Fallback>
        </mc:AlternateContent>
      </w:r>
    </w:p>
    <w:p w:rsidR="00D22D13" w:rsidRPr="00653F27" w:rsidRDefault="00D22D13" w:rsidP="00D22D13">
      <w:pPr>
        <w:rPr>
          <w:rFonts w:ascii="Arial" w:hAnsi="Arial" w:cs="Arial"/>
          <w:b/>
          <w:color w:val="00CC00"/>
          <w:sz w:val="32"/>
          <w:szCs w:val="32"/>
        </w:rPr>
      </w:pPr>
      <w:r w:rsidRPr="00653F27">
        <w:rPr>
          <w:rFonts w:ascii="Arial" w:hAnsi="Arial" w:cs="Arial"/>
          <w:b/>
          <w:color w:val="00CC00"/>
          <w:sz w:val="32"/>
          <w:szCs w:val="32"/>
        </w:rPr>
        <w:t xml:space="preserve">Practical ideas for using </w:t>
      </w:r>
      <w:r w:rsidR="00F11947">
        <w:rPr>
          <w:rFonts w:ascii="Arial" w:hAnsi="Arial" w:cs="Arial"/>
          <w:b/>
          <w:color w:val="00CC00"/>
          <w:sz w:val="32"/>
          <w:szCs w:val="32"/>
        </w:rPr>
        <w:t>barrier games</w:t>
      </w:r>
    </w:p>
    <w:p w:rsidR="00D22D13" w:rsidRPr="00653F27" w:rsidRDefault="00D22D13" w:rsidP="00D22D13">
      <w:pPr>
        <w:rPr>
          <w:rFonts w:ascii="Arial" w:hAnsi="Arial" w:cs="Arial"/>
        </w:rPr>
      </w:pPr>
      <w:r w:rsidRPr="00653F2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137C06D1" wp14:editId="181E2C10">
                <wp:simplePos x="0" y="0"/>
                <wp:positionH relativeFrom="column">
                  <wp:posOffset>119529</wp:posOffset>
                </wp:positionH>
                <wp:positionV relativeFrom="paragraph">
                  <wp:posOffset>76051</wp:posOffset>
                </wp:positionV>
                <wp:extent cx="5572125" cy="1237129"/>
                <wp:effectExtent l="19050" t="19050" r="28575" b="2032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2371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D13" w:rsidRPr="00F11947" w:rsidRDefault="00D22D13" w:rsidP="00D22D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1194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Top tip:</w:t>
                            </w:r>
                            <w:r w:rsidRPr="00F119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D0873" w:rsidRPr="00F119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Identify the language objectives</w:t>
                            </w:r>
                            <w:r w:rsidRPr="00F119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the task</w:t>
                            </w:r>
                            <w:r w:rsidR="00CD0873" w:rsidRPr="00F119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(e.g. practising positional language: under, above, next to)</w:t>
                            </w:r>
                          </w:p>
                          <w:p w:rsidR="00CD0873" w:rsidRDefault="00D22D13" w:rsidP="00D22D1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2D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   To consider:</w:t>
                            </w:r>
                            <w:r w:rsidRPr="00D22D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group</w:t>
                            </w:r>
                            <w:r w:rsidR="00CD08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pair</w:t>
                            </w:r>
                            <w:r w:rsidR="00CD08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EAL learners with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peers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who </w:t>
                            </w:r>
                          </w:p>
                          <w:p w:rsidR="00D22D13" w:rsidRPr="00D22D13" w:rsidRDefault="00CD0873" w:rsidP="00D22D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D22D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</w:t>
                            </w:r>
                            <w:proofErr w:type="gramEnd"/>
                            <w:r w:rsidR="00D22D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provide good models of English</w:t>
                            </w:r>
                          </w:p>
                          <w:p w:rsidR="00D22D13" w:rsidRPr="00D22D13" w:rsidRDefault="00D22D13" w:rsidP="00D22D13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22D13" w:rsidRPr="00D22D13" w:rsidRDefault="00D22D13" w:rsidP="00D22D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9.4pt;margin-top:6pt;width:438.75pt;height:97.4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" filled="f" strokecolor="#c06" strokeweight="3pt">
                <v:textbox>
                  <w:txbxContent>
                    <w:p w:rsidR="00D22D13" w:rsidRPr="00F11947" w:rsidRDefault="00D22D13" w:rsidP="00D22D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</w:pPr>
                      <w:r w:rsidRPr="00F1194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Top tip:</w:t>
                      </w:r>
                      <w:r w:rsidRPr="00F119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CD0873" w:rsidRPr="00F11947">
                        <w:rPr>
                          <w:rFonts w:ascii="Arial" w:hAnsi="Arial" w:cs="Arial"/>
                          <w:sz w:val="28"/>
                          <w:szCs w:val="28"/>
                        </w:rPr>
                        <w:t>Identify the language objectives</w:t>
                      </w:r>
                      <w:r w:rsidRPr="00F119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the task</w:t>
                      </w:r>
                      <w:r w:rsidR="00CD0873" w:rsidRPr="00F119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(e.g. practising positional language: under, above, next to)</w:t>
                      </w:r>
                    </w:p>
                    <w:p w:rsidR="00CD0873" w:rsidRDefault="00D22D13" w:rsidP="00D22D1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2D1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?   To consider:</w:t>
                      </w:r>
                      <w:r w:rsidRPr="00D22D1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group</w:t>
                      </w:r>
                      <w:r w:rsidR="00CD0873">
                        <w:rPr>
                          <w:rFonts w:ascii="Arial" w:hAnsi="Arial" w:cs="Arial"/>
                          <w:sz w:val="28"/>
                          <w:szCs w:val="28"/>
                        </w:rPr>
                        <w:t>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pair</w:t>
                      </w:r>
                      <w:r w:rsidR="00CD0873">
                        <w:rPr>
                          <w:rFonts w:ascii="Arial" w:hAnsi="Arial" w:cs="Arial"/>
                          <w:sz w:val="28"/>
                          <w:szCs w:val="28"/>
                        </w:rPr>
                        <w:t>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EAL learners with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peers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who </w:t>
                      </w:r>
                    </w:p>
                    <w:p w:rsidR="00D22D13" w:rsidRPr="00D22D13" w:rsidRDefault="00CD0873" w:rsidP="00D22D1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D22D13">
                        <w:rPr>
                          <w:rFonts w:ascii="Arial" w:hAnsi="Arial" w:cs="Arial"/>
                          <w:sz w:val="28"/>
                          <w:szCs w:val="28"/>
                        </w:rPr>
                        <w:t>can</w:t>
                      </w:r>
                      <w:proofErr w:type="gramEnd"/>
                      <w:r w:rsidR="00D22D1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provide good models of English</w:t>
                      </w:r>
                    </w:p>
                    <w:p w:rsidR="00D22D13" w:rsidRPr="00D22D13" w:rsidRDefault="00D22D13" w:rsidP="00D22D13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D22D13" w:rsidRPr="00D22D13" w:rsidRDefault="00D22D13" w:rsidP="00D22D1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22D13" w:rsidRPr="00653F27" w:rsidRDefault="00D22D13" w:rsidP="00D22D13">
      <w:pPr>
        <w:rPr>
          <w:rFonts w:ascii="Arial" w:hAnsi="Arial" w:cs="Arial"/>
        </w:rPr>
      </w:pPr>
    </w:p>
    <w:p w:rsidR="00D22D13" w:rsidRPr="00653F27" w:rsidRDefault="00D22D13" w:rsidP="00D22D13">
      <w:pPr>
        <w:rPr>
          <w:rFonts w:ascii="Arial" w:hAnsi="Arial" w:cs="Arial"/>
        </w:rPr>
      </w:pPr>
    </w:p>
    <w:p w:rsidR="00D22D13" w:rsidRPr="00653F27" w:rsidRDefault="00D22D13" w:rsidP="00D22D13">
      <w:pPr>
        <w:rPr>
          <w:rFonts w:ascii="Arial" w:hAnsi="Arial" w:cs="Arial"/>
        </w:rPr>
      </w:pPr>
    </w:p>
    <w:p w:rsidR="00D22D13" w:rsidRDefault="00D22D13" w:rsidP="00D22D13">
      <w:pPr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D22D13" w:rsidRDefault="00D22D13" w:rsidP="00D22D13">
      <w:pPr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D22D13" w:rsidRDefault="00D22D13" w:rsidP="00D22D13">
      <w:pPr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D22D13" w:rsidRDefault="00D22D13" w:rsidP="00D22D13">
      <w:pPr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7176ED" w:rsidRDefault="00F11947" w:rsidP="00F11947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lang w:val="en-US"/>
        </w:rPr>
      </w:pPr>
      <w:r w:rsidRPr="00F11947">
        <w:rPr>
          <w:rFonts w:ascii="Arial" w:hAnsi="Arial" w:cs="Arial"/>
          <w:sz w:val="28"/>
          <w:lang w:val="en-US"/>
        </w:rPr>
        <w:t xml:space="preserve">Barrier games can be played by two learners, two pairs of learners, or an adult and a learner or pair of learners. </w:t>
      </w:r>
    </w:p>
    <w:p w:rsidR="007176ED" w:rsidRDefault="007176ED" w:rsidP="007176ED">
      <w:pPr>
        <w:pStyle w:val="ListParagraph"/>
        <w:ind w:left="360"/>
        <w:rPr>
          <w:rFonts w:ascii="Arial" w:hAnsi="Arial" w:cs="Arial"/>
          <w:sz w:val="28"/>
          <w:lang w:val="en-US"/>
        </w:rPr>
      </w:pPr>
    </w:p>
    <w:p w:rsidR="00D22D13" w:rsidRPr="00F11947" w:rsidRDefault="00F11947" w:rsidP="00F11947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lang w:val="en-US"/>
        </w:rPr>
      </w:pPr>
      <w:r w:rsidRPr="00F11947">
        <w:rPr>
          <w:rFonts w:ascii="Arial" w:hAnsi="Arial" w:cs="Arial"/>
          <w:sz w:val="28"/>
          <w:lang w:val="en-US"/>
        </w:rPr>
        <w:t>A simple way of providing a barrier is</w:t>
      </w:r>
      <w:r w:rsidR="00CD0873" w:rsidRPr="00F11947">
        <w:rPr>
          <w:rFonts w:ascii="Arial" w:hAnsi="Arial" w:cs="Arial"/>
          <w:sz w:val="28"/>
          <w:lang w:val="en-US"/>
        </w:rPr>
        <w:t xml:space="preserve"> </w:t>
      </w:r>
      <w:r w:rsidRPr="00F11947">
        <w:rPr>
          <w:rFonts w:ascii="Arial" w:hAnsi="Arial" w:cs="Arial"/>
          <w:sz w:val="28"/>
          <w:lang w:val="en-US"/>
        </w:rPr>
        <w:t xml:space="preserve">to </w:t>
      </w:r>
      <w:r w:rsidR="00CD0873" w:rsidRPr="00F11947">
        <w:rPr>
          <w:rFonts w:ascii="Arial" w:hAnsi="Arial" w:cs="Arial"/>
          <w:sz w:val="28"/>
          <w:lang w:val="en-US"/>
        </w:rPr>
        <w:t>p</w:t>
      </w:r>
      <w:r w:rsidR="00D22D13" w:rsidRPr="00F11947">
        <w:rPr>
          <w:rFonts w:ascii="Arial" w:hAnsi="Arial" w:cs="Arial"/>
          <w:sz w:val="28"/>
          <w:lang w:val="en-US"/>
        </w:rPr>
        <w:t>lace a large book on its side</w:t>
      </w:r>
      <w:r w:rsidR="00CD0873" w:rsidRPr="00F11947">
        <w:rPr>
          <w:rFonts w:ascii="Arial" w:hAnsi="Arial" w:cs="Arial"/>
          <w:sz w:val="28"/>
          <w:lang w:val="en-US"/>
        </w:rPr>
        <w:t xml:space="preserve"> between the partners</w:t>
      </w:r>
      <w:r w:rsidRPr="00F11947">
        <w:rPr>
          <w:rFonts w:ascii="Arial" w:hAnsi="Arial" w:cs="Arial"/>
          <w:sz w:val="28"/>
          <w:lang w:val="en-US"/>
        </w:rPr>
        <w:t>.</w:t>
      </w:r>
      <w:r w:rsidR="00CD0873" w:rsidRPr="00F11947">
        <w:rPr>
          <w:rFonts w:ascii="Arial" w:hAnsi="Arial" w:cs="Arial"/>
          <w:sz w:val="28"/>
          <w:lang w:val="en-US"/>
        </w:rPr>
        <w:t xml:space="preserve"> </w:t>
      </w:r>
      <w:r w:rsidR="007176ED">
        <w:rPr>
          <w:rFonts w:ascii="Arial" w:hAnsi="Arial" w:cs="Arial"/>
          <w:sz w:val="28"/>
          <w:lang w:val="en-US"/>
        </w:rPr>
        <w:t>Another technique is for the learners to sit back to back.</w:t>
      </w:r>
    </w:p>
    <w:p w:rsidR="00D22D13" w:rsidRPr="00D22D13" w:rsidRDefault="00D22D13" w:rsidP="00D22D13">
      <w:pPr>
        <w:rPr>
          <w:rFonts w:ascii="Arial" w:hAnsi="Arial" w:cs="Arial"/>
          <w:sz w:val="28"/>
          <w:lang w:val="en-US"/>
        </w:rPr>
      </w:pPr>
      <w:r w:rsidRPr="00D22D13">
        <w:rPr>
          <w:rFonts w:ascii="Arial" w:hAnsi="Arial" w:cs="Arial"/>
          <w:sz w:val="28"/>
          <w:lang w:val="en-US"/>
        </w:rPr>
        <w:t xml:space="preserve"> </w:t>
      </w:r>
    </w:p>
    <w:p w:rsidR="00CA758A" w:rsidRPr="00CA758A" w:rsidRDefault="00CA758A" w:rsidP="00D22D13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It is important to i</w:t>
      </w:r>
      <w:r w:rsidR="00D22D13" w:rsidRPr="00A41BF4">
        <w:rPr>
          <w:rFonts w:ascii="Arial" w:hAnsi="Arial" w:cs="Arial"/>
          <w:color w:val="000000" w:themeColor="text1"/>
          <w:sz w:val="28"/>
        </w:rPr>
        <w:t>dentify</w:t>
      </w:r>
      <w:r>
        <w:rPr>
          <w:rFonts w:ascii="Arial" w:hAnsi="Arial" w:cs="Arial"/>
          <w:color w:val="000000" w:themeColor="text1"/>
          <w:sz w:val="28"/>
        </w:rPr>
        <w:t xml:space="preserve"> the</w:t>
      </w:r>
      <w:r w:rsidR="00D22D13" w:rsidRPr="00A41BF4">
        <w:rPr>
          <w:rFonts w:ascii="Arial" w:hAnsi="Arial" w:cs="Arial"/>
          <w:color w:val="000000" w:themeColor="text1"/>
          <w:sz w:val="28"/>
        </w:rPr>
        <w:t xml:space="preserve"> language objectives</w:t>
      </w:r>
      <w:r>
        <w:rPr>
          <w:rFonts w:ascii="Arial" w:hAnsi="Arial" w:cs="Arial"/>
          <w:color w:val="000000" w:themeColor="text1"/>
          <w:sz w:val="28"/>
        </w:rPr>
        <w:t xml:space="preserve"> of the barrier game</w:t>
      </w:r>
      <w:r w:rsidR="00D22D13" w:rsidRPr="00A41BF4">
        <w:rPr>
          <w:rFonts w:ascii="Arial" w:hAnsi="Arial" w:cs="Arial"/>
          <w:color w:val="000000" w:themeColor="text1"/>
          <w:sz w:val="28"/>
        </w:rPr>
        <w:t>,</w:t>
      </w:r>
      <w:r w:rsidR="00D22D13" w:rsidRPr="00A41BF4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D22D13" w:rsidRPr="00A41BF4">
        <w:rPr>
          <w:rFonts w:ascii="Arial" w:hAnsi="Arial" w:cs="Arial"/>
          <w:color w:val="000000" w:themeColor="text1"/>
          <w:sz w:val="28"/>
        </w:rPr>
        <w:t xml:space="preserve">e.g. </w:t>
      </w:r>
      <w:r>
        <w:rPr>
          <w:rFonts w:ascii="Arial" w:hAnsi="Arial" w:cs="Arial"/>
          <w:color w:val="000000" w:themeColor="text1"/>
          <w:sz w:val="28"/>
        </w:rPr>
        <w:t xml:space="preserve">in a history lesson it might be to practise </w:t>
      </w:r>
      <w:r w:rsidR="00D22D13" w:rsidRPr="00A41BF4">
        <w:rPr>
          <w:rFonts w:ascii="Arial" w:hAnsi="Arial" w:cs="Arial"/>
          <w:color w:val="000000" w:themeColor="text1"/>
          <w:sz w:val="28"/>
        </w:rPr>
        <w:t>prepositions of time</w:t>
      </w:r>
      <w:r>
        <w:rPr>
          <w:rFonts w:ascii="Arial" w:hAnsi="Arial" w:cs="Arial"/>
          <w:color w:val="000000" w:themeColor="text1"/>
          <w:sz w:val="28"/>
        </w:rPr>
        <w:t xml:space="preserve"> (before, after, later etc.) past simple tense or question forming.</w:t>
      </w:r>
    </w:p>
    <w:p w:rsidR="00CA758A" w:rsidRPr="00CA758A" w:rsidRDefault="00CA758A" w:rsidP="00CA758A">
      <w:pPr>
        <w:pStyle w:val="ListParagraph"/>
        <w:ind w:left="360"/>
        <w:rPr>
          <w:rFonts w:ascii="Arial" w:hAnsi="Arial" w:cs="Arial"/>
          <w:b/>
          <w:color w:val="000000" w:themeColor="text1"/>
          <w:sz w:val="28"/>
        </w:rPr>
      </w:pPr>
    </w:p>
    <w:p w:rsidR="00D22D13" w:rsidRPr="00A41BF4" w:rsidRDefault="00CA758A" w:rsidP="00D22D13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P</w:t>
      </w:r>
      <w:r w:rsidR="00D22D13" w:rsidRPr="00A41BF4">
        <w:rPr>
          <w:rFonts w:ascii="Arial" w:hAnsi="Arial" w:cs="Arial"/>
          <w:color w:val="000000" w:themeColor="text1"/>
          <w:sz w:val="28"/>
        </w:rPr>
        <w:t xml:space="preserve">rovide </w:t>
      </w:r>
      <w:r w:rsidR="00A41BF4" w:rsidRPr="00A41BF4">
        <w:rPr>
          <w:rFonts w:ascii="Arial" w:hAnsi="Arial" w:cs="Arial"/>
          <w:color w:val="000000" w:themeColor="text1"/>
          <w:sz w:val="28"/>
        </w:rPr>
        <w:t xml:space="preserve">a </w:t>
      </w:r>
      <w:r w:rsidR="00D22D13" w:rsidRPr="00A41BF4">
        <w:rPr>
          <w:rFonts w:ascii="Arial" w:hAnsi="Arial" w:cs="Arial"/>
          <w:color w:val="000000" w:themeColor="text1"/>
          <w:sz w:val="28"/>
        </w:rPr>
        <w:t xml:space="preserve">model of </w:t>
      </w:r>
      <w:r>
        <w:rPr>
          <w:rFonts w:ascii="Arial" w:hAnsi="Arial" w:cs="Arial"/>
          <w:color w:val="000000" w:themeColor="text1"/>
          <w:sz w:val="28"/>
        </w:rPr>
        <w:t>the language you would like the EAL learner to use. This can be done by modelling the language orally or providing some written models, e.g. sentence starters, questions to ask.</w:t>
      </w:r>
    </w:p>
    <w:p w:rsidR="00A41BF4" w:rsidRDefault="00D22D13" w:rsidP="00D22D13">
      <w:pPr>
        <w:rPr>
          <w:rFonts w:ascii="Arial" w:hAnsi="Arial" w:cs="Arial"/>
          <w:b/>
          <w:color w:val="000000" w:themeColor="text1"/>
          <w:sz w:val="28"/>
        </w:rPr>
      </w:pPr>
      <w:r w:rsidRPr="00D22D13">
        <w:rPr>
          <w:rFonts w:ascii="Arial" w:hAnsi="Arial" w:cs="Arial"/>
          <w:b/>
          <w:color w:val="000000" w:themeColor="text1"/>
          <w:sz w:val="28"/>
        </w:rPr>
        <w:t xml:space="preserve"> </w:t>
      </w:r>
      <w:bookmarkStart w:id="0" w:name="_GoBack"/>
      <w:bookmarkEnd w:id="0"/>
    </w:p>
    <w:p w:rsidR="00D22D13" w:rsidRPr="00D22D13" w:rsidRDefault="00CA758A" w:rsidP="00D22D13">
      <w:pPr>
        <w:rPr>
          <w:rFonts w:ascii="Arial" w:hAnsi="Arial" w:cs="Arial"/>
          <w:b/>
          <w:color w:val="000000" w:themeColor="text1"/>
          <w:sz w:val="28"/>
        </w:rPr>
      </w:pPr>
      <w:r w:rsidRPr="00653F2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F0738" wp14:editId="5684CB94">
                <wp:simplePos x="0" y="0"/>
                <wp:positionH relativeFrom="column">
                  <wp:posOffset>-216535</wp:posOffset>
                </wp:positionH>
                <wp:positionV relativeFrom="paragraph">
                  <wp:posOffset>127672</wp:posOffset>
                </wp:positionV>
                <wp:extent cx="6172200" cy="1479550"/>
                <wp:effectExtent l="19050" t="19050" r="19050" b="2540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7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-17.05pt;margin-top:10.05pt;width:486pt;height:1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" filled="f" strokecolor="#c06" strokeweight="3pt"/>
            </w:pict>
          </mc:Fallback>
        </mc:AlternateContent>
      </w:r>
    </w:p>
    <w:p w:rsidR="00DE35B4" w:rsidRPr="00653F27" w:rsidRDefault="00DE35B4" w:rsidP="00DE35B4">
      <w:pPr>
        <w:rPr>
          <w:rFonts w:ascii="Arial" w:hAnsi="Arial" w:cs="Arial"/>
          <w:b/>
          <w:color w:val="00CC00"/>
          <w:sz w:val="32"/>
          <w:szCs w:val="28"/>
        </w:rPr>
      </w:pPr>
      <w:r w:rsidRPr="00653F27">
        <w:rPr>
          <w:rFonts w:ascii="Arial" w:hAnsi="Arial" w:cs="Arial"/>
          <w:b/>
          <w:color w:val="00CC00"/>
          <w:sz w:val="32"/>
          <w:szCs w:val="28"/>
        </w:rPr>
        <w:t xml:space="preserve">Good for EAL, Good for All: </w:t>
      </w:r>
      <w:r w:rsidRPr="00653F27">
        <w:rPr>
          <w:rFonts w:ascii="Arial" w:hAnsi="Arial" w:cs="Arial"/>
          <w:b/>
          <w:color w:val="00CC00"/>
          <w:sz w:val="28"/>
          <w:szCs w:val="28"/>
        </w:rPr>
        <w:t xml:space="preserve">Can I use </w:t>
      </w:r>
      <w:r w:rsidR="00CA758A">
        <w:rPr>
          <w:rFonts w:ascii="Arial" w:hAnsi="Arial" w:cs="Arial"/>
          <w:b/>
          <w:color w:val="00CC00"/>
          <w:sz w:val="28"/>
          <w:szCs w:val="28"/>
        </w:rPr>
        <w:t>barrier games</w:t>
      </w:r>
      <w:r w:rsidRPr="00653F27">
        <w:rPr>
          <w:rFonts w:ascii="Arial" w:hAnsi="Arial" w:cs="Arial"/>
          <w:b/>
          <w:color w:val="00CC00"/>
          <w:sz w:val="28"/>
          <w:szCs w:val="28"/>
        </w:rPr>
        <w:t xml:space="preserve"> with the whole class?</w:t>
      </w:r>
    </w:p>
    <w:p w:rsidR="00DE35B4" w:rsidRPr="00A41BF4" w:rsidRDefault="00DE35B4" w:rsidP="00DE35B4">
      <w:pPr>
        <w:rPr>
          <w:rFonts w:ascii="Arial" w:hAnsi="Arial" w:cs="Arial"/>
          <w:b/>
          <w:color w:val="7030A0"/>
          <w:sz w:val="18"/>
          <w:szCs w:val="28"/>
        </w:rPr>
      </w:pPr>
    </w:p>
    <w:p w:rsidR="00A41BF4" w:rsidRPr="00A41BF4" w:rsidRDefault="00A41BF4" w:rsidP="00A41B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Yes, t</w:t>
      </w:r>
      <w:r w:rsidRPr="00A41BF4">
        <w:rPr>
          <w:rFonts w:ascii="Arial" w:hAnsi="Arial" w:cs="Arial"/>
          <w:sz w:val="28"/>
        </w:rPr>
        <w:t>hey support everyone. They encourage collaborative learning, and help develop speaking and listening skills for all learners.</w:t>
      </w:r>
    </w:p>
    <w:p w:rsidR="00B97129" w:rsidRPr="00653F27" w:rsidRDefault="00B97129">
      <w:pPr>
        <w:rPr>
          <w:rFonts w:ascii="Arial" w:hAnsi="Arial" w:cs="Arial"/>
        </w:rPr>
      </w:pPr>
      <w:r w:rsidRPr="00A41BF4">
        <w:rPr>
          <w:rFonts w:ascii="Arial" w:hAnsi="Arial" w:cs="Arial"/>
        </w:rPr>
        <w:t xml:space="preserve">              </w:t>
      </w:r>
      <w:r w:rsidR="000239B0" w:rsidRPr="00A41BF4">
        <w:rPr>
          <w:rFonts w:ascii="Arial" w:hAnsi="Arial" w:cs="Arial"/>
        </w:rPr>
        <w:t xml:space="preserve">                            </w:t>
      </w:r>
      <w:r w:rsidRPr="00A41BF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97129" w:rsidRPr="00653F27" w:rsidSect="00B027F8">
      <w:headerReference w:type="default" r:id="rId8"/>
      <w:footerReference w:type="default" r:id="rId9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BA" w:rsidRDefault="00C53CBA" w:rsidP="00C53CBA">
      <w:pPr>
        <w:spacing w:line="240" w:lineRule="auto"/>
      </w:pPr>
      <w:r>
        <w:separator/>
      </w:r>
    </w:p>
  </w:endnote>
  <w:endnote w:type="continuationSeparator" w:id="0">
    <w:p w:rsidR="00C53CBA" w:rsidRDefault="00C53CBA" w:rsidP="00C5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66" w:rsidRDefault="00BE1FC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148590</wp:posOffset>
              </wp:positionV>
              <wp:extent cx="3686175" cy="504825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266" w:rsidRPr="004A7266" w:rsidRDefault="004A7266" w:rsidP="004A7266">
                          <w:pPr>
                            <w:spacing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A7266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This project and its actions have been made possible due to co-financing by the European Fund for the Integration of Third-Country Nationals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13.5pt;margin-top:11.7pt;width:290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Qo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" filled="f" stroked="f">
              <v:textbox>
                <w:txbxContent>
                  <w:p w:rsidR="004A7266" w:rsidRPr="004A7266" w:rsidRDefault="004A7266" w:rsidP="004A7266">
                    <w:pPr>
                      <w:spacing w:line="240" w:lineRule="auto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A7266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This project and its actions have been made possible due to co-financing by the European Fund for the Integration of Third-Country Nationals</w:t>
                    </w:r>
                  </w:p>
                </w:txbxContent>
              </v:textbox>
            </v:shape>
          </w:pict>
        </mc:Fallback>
      </mc:AlternateContent>
    </w:r>
    <w:r w:rsidR="004A7266" w:rsidRPr="003C0DD5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A5DFD6E" wp14:editId="02D04D7D">
          <wp:simplePos x="0" y="0"/>
          <wp:positionH relativeFrom="column">
            <wp:posOffset>-457200</wp:posOffset>
          </wp:positionH>
          <wp:positionV relativeFrom="paragraph">
            <wp:posOffset>190500</wp:posOffset>
          </wp:positionV>
          <wp:extent cx="323850" cy="238125"/>
          <wp:effectExtent l="0" t="0" r="0" b="0"/>
          <wp:wrapTight wrapText="bothSides">
            <wp:wrapPolygon edited="0">
              <wp:start x="0" y="0"/>
              <wp:lineTo x="0" y="20736"/>
              <wp:lineTo x="20329" y="20736"/>
              <wp:lineTo x="203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8" t="18183" r="62131" b="14141"/>
                  <a:stretch/>
                </pic:blipFill>
                <pic:spPr bwMode="auto">
                  <a:xfrm>
                    <a:off x="0" y="0"/>
                    <a:ext cx="323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BA" w:rsidRDefault="00C53CBA" w:rsidP="00C53CBA">
      <w:pPr>
        <w:spacing w:line="240" w:lineRule="auto"/>
      </w:pPr>
      <w:r>
        <w:separator/>
      </w:r>
    </w:p>
  </w:footnote>
  <w:footnote w:type="continuationSeparator" w:id="0">
    <w:p w:rsidR="00C53CBA" w:rsidRDefault="00C53CBA" w:rsidP="00C53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BA" w:rsidRDefault="00BE1FC6">
    <w:pPr>
      <w:pStyle w:val="Header"/>
    </w:pPr>
    <w:r>
      <w:rPr>
        <w:rFonts w:ascii="Franklin Gothic Medium" w:hAnsi="Franklin Gothic Medium"/>
        <w:b/>
        <w:noProof/>
        <w:color w:val="7030A0"/>
        <w:sz w:val="40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-99060</wp:posOffset>
              </wp:positionV>
              <wp:extent cx="2003425" cy="5283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CBA" w:rsidRPr="00AD239A" w:rsidRDefault="00C53CBA" w:rsidP="00C53CBA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</w:rPr>
                          </w:pPr>
                          <w:r w:rsidRPr="00AD239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  <w:t>EAL</w:t>
                          </w:r>
                          <w:r w:rsidRPr="00AD239A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</w:rPr>
                            <w:t xml:space="preserve"> Nexus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5.5pt;margin-top:-7.8pt;width:157.75pt;height:41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/7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" filled="f" stroked="f">
              <v:textbox style="mso-fit-shape-to-text:t">
                <w:txbxContent>
                  <w:p w:rsidR="00C53CBA" w:rsidRPr="00AD239A" w:rsidRDefault="00C53CBA" w:rsidP="00C53CBA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52"/>
                      </w:rPr>
                    </w:pPr>
                    <w:r w:rsidRPr="00AD239A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  <w:t>EAL</w:t>
                    </w:r>
                    <w:r w:rsidRPr="00AD239A">
                      <w:rPr>
                        <w:rFonts w:ascii="Arial" w:hAnsi="Arial" w:cs="Arial"/>
                        <w:color w:val="FFFFFF" w:themeColor="background1"/>
                        <w:sz w:val="52"/>
                      </w:rPr>
                      <w:t xml:space="preserve"> Nexus</w:t>
                    </w:r>
                  </w:p>
                </w:txbxContent>
              </v:textbox>
            </v:shape>
          </w:pict>
        </mc:Fallback>
      </mc:AlternateContent>
    </w:r>
    <w:r w:rsidR="00B027F8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8360A" wp14:editId="1E3DE27F">
          <wp:simplePos x="0" y="0"/>
          <wp:positionH relativeFrom="column">
            <wp:posOffset>-533400</wp:posOffset>
          </wp:positionH>
          <wp:positionV relativeFrom="paragraph">
            <wp:posOffset>-135255</wp:posOffset>
          </wp:positionV>
          <wp:extent cx="1580515" cy="523875"/>
          <wp:effectExtent l="0" t="0" r="0" b="0"/>
          <wp:wrapTight wrapText="bothSides">
            <wp:wrapPolygon edited="0">
              <wp:start x="781" y="0"/>
              <wp:lineTo x="260" y="3927"/>
              <wp:lineTo x="0" y="14138"/>
              <wp:lineTo x="1041" y="20422"/>
              <wp:lineTo x="5988" y="20422"/>
              <wp:lineTo x="21348" y="18851"/>
              <wp:lineTo x="20307" y="14138"/>
              <wp:lineTo x="20828" y="2356"/>
              <wp:lineTo x="19526" y="1571"/>
              <wp:lineTo x="6248" y="0"/>
              <wp:lineTo x="781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F8">
      <w:rPr>
        <w:rFonts w:ascii="Franklin Gothic Medium" w:hAnsi="Franklin Gothic Medium"/>
        <w:b/>
        <w:noProof/>
        <w:color w:val="7030A0"/>
        <w:sz w:val="40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726D2D7" wp14:editId="37735E7E">
          <wp:simplePos x="0" y="0"/>
          <wp:positionH relativeFrom="column">
            <wp:posOffset>-914400</wp:posOffset>
          </wp:positionH>
          <wp:positionV relativeFrom="paragraph">
            <wp:posOffset>-135255</wp:posOffset>
          </wp:positionV>
          <wp:extent cx="7629525" cy="495300"/>
          <wp:effectExtent l="0" t="0" r="0" b="0"/>
          <wp:wrapTight wrapText="bothSides">
            <wp:wrapPolygon edited="0">
              <wp:start x="0" y="0"/>
              <wp:lineTo x="0" y="20769"/>
              <wp:lineTo x="21573" y="20769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217"/>
                  <a:stretch/>
                </pic:blipFill>
                <pic:spPr bwMode="auto">
                  <a:xfrm>
                    <a:off x="0" y="0"/>
                    <a:ext cx="7629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3B"/>
    <w:multiLevelType w:val="hybridMultilevel"/>
    <w:tmpl w:val="F9DE4B98"/>
    <w:lvl w:ilvl="0" w:tplc="0052AD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0BC"/>
    <w:multiLevelType w:val="hybridMultilevel"/>
    <w:tmpl w:val="6E60DD1E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76DC7"/>
    <w:multiLevelType w:val="hybridMultilevel"/>
    <w:tmpl w:val="8F2AC9A0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5339E"/>
    <w:multiLevelType w:val="hybridMultilevel"/>
    <w:tmpl w:val="0722E04A"/>
    <w:lvl w:ilvl="0" w:tplc="0052AD3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C345C"/>
    <w:multiLevelType w:val="hybridMultilevel"/>
    <w:tmpl w:val="B01810F8"/>
    <w:lvl w:ilvl="0" w:tplc="41747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F26DD"/>
    <w:multiLevelType w:val="hybridMultilevel"/>
    <w:tmpl w:val="60ECB53A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4440AC"/>
    <w:multiLevelType w:val="hybridMultilevel"/>
    <w:tmpl w:val="6E367B42"/>
    <w:lvl w:ilvl="0" w:tplc="D56040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A1451"/>
    <w:multiLevelType w:val="hybridMultilevel"/>
    <w:tmpl w:val="2140FE56"/>
    <w:lvl w:ilvl="0" w:tplc="0052AD3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897F29"/>
    <w:multiLevelType w:val="hybridMultilevel"/>
    <w:tmpl w:val="522E24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A17E7"/>
    <w:multiLevelType w:val="hybridMultilevel"/>
    <w:tmpl w:val="41DAA94C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FF298F"/>
    <w:multiLevelType w:val="hybridMultilevel"/>
    <w:tmpl w:val="0B52A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840C5"/>
    <w:multiLevelType w:val="hybridMultilevel"/>
    <w:tmpl w:val="F49EDC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D7E48"/>
    <w:multiLevelType w:val="hybridMultilevel"/>
    <w:tmpl w:val="BF1C4F70"/>
    <w:lvl w:ilvl="0" w:tplc="0052AD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236D8"/>
    <w:multiLevelType w:val="hybridMultilevel"/>
    <w:tmpl w:val="80BC1FFE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0F098E"/>
    <w:multiLevelType w:val="hybridMultilevel"/>
    <w:tmpl w:val="A4027E4E"/>
    <w:lvl w:ilvl="0" w:tplc="A432A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C728F"/>
    <w:multiLevelType w:val="hybridMultilevel"/>
    <w:tmpl w:val="3ECA56F2"/>
    <w:lvl w:ilvl="0" w:tplc="D56040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024A2"/>
    <w:multiLevelType w:val="hybridMultilevel"/>
    <w:tmpl w:val="32242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7"/>
  </w:num>
  <w:num w:numId="9">
    <w:abstractNumId w:val="15"/>
  </w:num>
  <w:num w:numId="10">
    <w:abstractNumId w:val="16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hdrShapeDefaults>
    <o:shapedefaults v:ext="edit" spidmax="24577">
      <o:colormru v:ext="edit" colors="#fcf"/>
      <o:colormenu v:ext="edit" fillcolor="none [66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29"/>
    <w:rsid w:val="000218F3"/>
    <w:rsid w:val="000239B0"/>
    <w:rsid w:val="00031420"/>
    <w:rsid w:val="00046929"/>
    <w:rsid w:val="00080EA7"/>
    <w:rsid w:val="0009046E"/>
    <w:rsid w:val="000C75DF"/>
    <w:rsid w:val="001023D9"/>
    <w:rsid w:val="00124841"/>
    <w:rsid w:val="00126259"/>
    <w:rsid w:val="002302AC"/>
    <w:rsid w:val="002373BE"/>
    <w:rsid w:val="00256742"/>
    <w:rsid w:val="00307542"/>
    <w:rsid w:val="0033519D"/>
    <w:rsid w:val="00362154"/>
    <w:rsid w:val="00384947"/>
    <w:rsid w:val="003A4663"/>
    <w:rsid w:val="003D7A8C"/>
    <w:rsid w:val="003F1469"/>
    <w:rsid w:val="00441138"/>
    <w:rsid w:val="004540DC"/>
    <w:rsid w:val="004A7266"/>
    <w:rsid w:val="00526225"/>
    <w:rsid w:val="00576978"/>
    <w:rsid w:val="00587A20"/>
    <w:rsid w:val="00620030"/>
    <w:rsid w:val="0062327D"/>
    <w:rsid w:val="00653F27"/>
    <w:rsid w:val="00662F9F"/>
    <w:rsid w:val="006750A8"/>
    <w:rsid w:val="00692F4C"/>
    <w:rsid w:val="006D3259"/>
    <w:rsid w:val="007176ED"/>
    <w:rsid w:val="00770AD7"/>
    <w:rsid w:val="00780E22"/>
    <w:rsid w:val="007B351F"/>
    <w:rsid w:val="007B510E"/>
    <w:rsid w:val="00800D46"/>
    <w:rsid w:val="0080346C"/>
    <w:rsid w:val="00827F05"/>
    <w:rsid w:val="00832F49"/>
    <w:rsid w:val="00847FD1"/>
    <w:rsid w:val="008F2B28"/>
    <w:rsid w:val="00A05873"/>
    <w:rsid w:val="00A41BF4"/>
    <w:rsid w:val="00A53353"/>
    <w:rsid w:val="00AC5D17"/>
    <w:rsid w:val="00AD239A"/>
    <w:rsid w:val="00AF3B63"/>
    <w:rsid w:val="00B027F8"/>
    <w:rsid w:val="00B64C8C"/>
    <w:rsid w:val="00B67736"/>
    <w:rsid w:val="00B97129"/>
    <w:rsid w:val="00BA7CDC"/>
    <w:rsid w:val="00BE1FC6"/>
    <w:rsid w:val="00BE2F3C"/>
    <w:rsid w:val="00C53CBA"/>
    <w:rsid w:val="00CA758A"/>
    <w:rsid w:val="00CA7743"/>
    <w:rsid w:val="00CD0873"/>
    <w:rsid w:val="00CE3CA2"/>
    <w:rsid w:val="00CE5AB3"/>
    <w:rsid w:val="00CE69FE"/>
    <w:rsid w:val="00D22D13"/>
    <w:rsid w:val="00D75557"/>
    <w:rsid w:val="00DA0780"/>
    <w:rsid w:val="00DD5724"/>
    <w:rsid w:val="00DE35B4"/>
    <w:rsid w:val="00DF5787"/>
    <w:rsid w:val="00E50818"/>
    <w:rsid w:val="00E7199D"/>
    <w:rsid w:val="00EA4851"/>
    <w:rsid w:val="00EC4D0F"/>
    <w:rsid w:val="00F11947"/>
    <w:rsid w:val="00F26856"/>
    <w:rsid w:val="00FD6545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cf"/>
      <o:colormenu v:ext="edit" fillcolor="none [66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BA"/>
  </w:style>
  <w:style w:type="paragraph" w:styleId="Footer">
    <w:name w:val="footer"/>
    <w:basedOn w:val="Normal"/>
    <w:link w:val="Foot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BA"/>
  </w:style>
  <w:style w:type="paragraph" w:styleId="Footer">
    <w:name w:val="footer"/>
    <w:basedOn w:val="Normal"/>
    <w:link w:val="Foot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Owen</dc:creator>
  <cp:lastModifiedBy>RuthWilson</cp:lastModifiedBy>
  <cp:revision>4</cp:revision>
  <dcterms:created xsi:type="dcterms:W3CDTF">2014-08-06T08:10:00Z</dcterms:created>
  <dcterms:modified xsi:type="dcterms:W3CDTF">2014-08-06T10:51:00Z</dcterms:modified>
</cp:coreProperties>
</file>