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9" w:rsidRPr="00653F27" w:rsidRDefault="00175D60" w:rsidP="00AC5D17">
      <w:pPr>
        <w:jc w:val="center"/>
        <w:rPr>
          <w:rFonts w:ascii="Arial" w:hAnsi="Arial" w:cs="Arial"/>
          <w:b/>
          <w:color w:val="00CC00"/>
          <w:sz w:val="40"/>
          <w:szCs w:val="32"/>
        </w:rPr>
      </w:pPr>
      <w:r>
        <w:rPr>
          <w:rFonts w:ascii="Arial" w:hAnsi="Arial" w:cs="Arial"/>
          <w:b/>
          <w:color w:val="00CC00"/>
          <w:sz w:val="40"/>
          <w:szCs w:val="32"/>
        </w:rPr>
        <w:t>Modelling</w:t>
      </w:r>
    </w:p>
    <w:p w:rsidR="00046929" w:rsidRPr="00653F27" w:rsidRDefault="00EE5045" w:rsidP="00046929">
      <w:pPr>
        <w:rPr>
          <w:rFonts w:ascii="Arial" w:hAnsi="Arial" w:cs="Arial"/>
          <w:b/>
          <w:color w:val="7030A0"/>
          <w:sz w:val="32"/>
          <w:szCs w:val="28"/>
        </w:rPr>
      </w:pPr>
      <w:r>
        <w:rPr>
          <w:rFonts w:ascii="Arial" w:hAnsi="Arial" w:cs="Arial"/>
          <w:b/>
          <w:noProof/>
          <w:color w:val="7030A0"/>
          <w:sz w:val="32"/>
          <w:szCs w:val="28"/>
          <w:lang w:eastAsia="en-GB"/>
        </w:rPr>
        <w:pict>
          <v:roundrect id="AutoShape 7" o:spid="_x0000_s1026" style="position:absolute;margin-left:-28.25pt;margin-top:4.8pt;width:498.8pt;height:328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" filled="f" strokecolor="#c06" strokeweight="3pt"/>
        </w:pict>
      </w:r>
    </w:p>
    <w:p w:rsidR="00625713" w:rsidRDefault="00625713" w:rsidP="004411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Modelling is providing learners with a written or</w:t>
      </w:r>
      <w:r w:rsidR="00B90480">
        <w:rPr>
          <w:rFonts w:ascii="Arial" w:hAnsi="Arial" w:cs="Arial"/>
          <w:sz w:val="28"/>
          <w:szCs w:val="28"/>
        </w:rPr>
        <w:t xml:space="preserve"> oral model of the</w:t>
      </w:r>
      <w:r w:rsidR="00CF4380">
        <w:rPr>
          <w:rFonts w:ascii="Arial" w:hAnsi="Arial" w:cs="Arial"/>
          <w:sz w:val="28"/>
          <w:szCs w:val="28"/>
        </w:rPr>
        <w:t xml:space="preserve"> language </w:t>
      </w:r>
      <w:r w:rsidR="00850817">
        <w:rPr>
          <w:rFonts w:ascii="Arial" w:hAnsi="Arial" w:cs="Arial"/>
          <w:sz w:val="28"/>
          <w:szCs w:val="28"/>
        </w:rPr>
        <w:t>you want them</w:t>
      </w:r>
      <w:r w:rsidR="00CF438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to produce. </w:t>
      </w:r>
    </w:p>
    <w:p w:rsidR="00625713" w:rsidRDefault="00625713" w:rsidP="00441138">
      <w:pPr>
        <w:rPr>
          <w:rFonts w:ascii="Arial" w:hAnsi="Arial" w:cs="Arial"/>
          <w:sz w:val="28"/>
          <w:szCs w:val="28"/>
        </w:rPr>
      </w:pPr>
    </w:p>
    <w:p w:rsidR="00175D60" w:rsidRDefault="00175D60" w:rsidP="004411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EAL learners need to notice language in order to be able to practi</w:t>
      </w:r>
      <w:r w:rsidR="00F129A6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e using it</w:t>
      </w:r>
      <w:r w:rsidR="00F129A6">
        <w:rPr>
          <w:rFonts w:ascii="Arial" w:hAnsi="Arial" w:cs="Arial"/>
          <w:sz w:val="28"/>
          <w:szCs w:val="28"/>
        </w:rPr>
        <w:t xml:space="preserve"> effectively</w:t>
      </w:r>
      <w:r>
        <w:rPr>
          <w:rFonts w:ascii="Arial" w:hAnsi="Arial" w:cs="Arial"/>
          <w:sz w:val="28"/>
          <w:szCs w:val="28"/>
        </w:rPr>
        <w:t>. Providing learners with written and oral models allows teachers to be explic</w:t>
      </w:r>
      <w:r w:rsidR="00C32B6A">
        <w:rPr>
          <w:rFonts w:ascii="Arial" w:hAnsi="Arial" w:cs="Arial"/>
          <w:sz w:val="28"/>
          <w:szCs w:val="28"/>
        </w:rPr>
        <w:t>it about the key features of</w:t>
      </w:r>
      <w:r>
        <w:rPr>
          <w:rFonts w:ascii="Arial" w:hAnsi="Arial" w:cs="Arial"/>
          <w:sz w:val="28"/>
          <w:szCs w:val="28"/>
        </w:rPr>
        <w:t xml:space="preserve"> language they are using. Teachers can use modelling to enable EAL learners to cope with the language demands of each task and to support them in practising the target language.</w:t>
      </w:r>
    </w:p>
    <w:p w:rsidR="00175D60" w:rsidRDefault="00175D60" w:rsidP="00441138">
      <w:pPr>
        <w:rPr>
          <w:rFonts w:ascii="Arial" w:hAnsi="Arial" w:cs="Arial"/>
          <w:sz w:val="28"/>
          <w:szCs w:val="28"/>
        </w:rPr>
      </w:pPr>
    </w:p>
    <w:p w:rsidR="005576E7" w:rsidRDefault="00175D60" w:rsidP="004411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order for this process to be effective teachers need to be clear about the specific language demands, both written and oral</w:t>
      </w:r>
      <w:r w:rsidR="0085081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of the tasks they set for learners and of the curriculum. They may need to model a particular grammatical feature, an appropriate language structur</w:t>
      </w:r>
      <w:r w:rsidR="005576E7">
        <w:rPr>
          <w:rFonts w:ascii="Arial" w:hAnsi="Arial" w:cs="Arial"/>
          <w:sz w:val="28"/>
          <w:szCs w:val="28"/>
        </w:rPr>
        <w:t>e or a way of organising a text. In each case learners notice the key language featur</w:t>
      </w:r>
      <w:r w:rsidR="00F129A6">
        <w:rPr>
          <w:rFonts w:ascii="Arial" w:hAnsi="Arial" w:cs="Arial"/>
          <w:sz w:val="28"/>
          <w:szCs w:val="28"/>
        </w:rPr>
        <w:t>e they are expected to practis</w:t>
      </w:r>
      <w:r w:rsidR="00CF4380">
        <w:rPr>
          <w:rFonts w:ascii="Arial" w:hAnsi="Arial" w:cs="Arial"/>
          <w:sz w:val="28"/>
          <w:szCs w:val="28"/>
        </w:rPr>
        <w:t>e before they attempt it themselves.</w:t>
      </w:r>
    </w:p>
    <w:p w:rsidR="005576E7" w:rsidRDefault="005576E7" w:rsidP="00441138">
      <w:pPr>
        <w:rPr>
          <w:rFonts w:ascii="Arial" w:hAnsi="Arial" w:cs="Arial"/>
          <w:sz w:val="28"/>
          <w:szCs w:val="28"/>
        </w:rPr>
      </w:pPr>
    </w:p>
    <w:p w:rsidR="00B64C8C" w:rsidRDefault="00B64C8C" w:rsidP="00441138">
      <w:pPr>
        <w:rPr>
          <w:rFonts w:ascii="Arial" w:hAnsi="Arial" w:cs="Arial"/>
          <w:sz w:val="28"/>
        </w:rPr>
      </w:pPr>
    </w:p>
    <w:p w:rsidR="00B97129" w:rsidRPr="00653F27" w:rsidRDefault="00EE5045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color w:val="7030A0"/>
          <w:sz w:val="32"/>
          <w:szCs w:val="28"/>
          <w:lang w:eastAsia="en-GB"/>
        </w:rPr>
        <w:pict>
          <v:roundrect id="AutoShape 8" o:spid="_x0000_s1030" style="position:absolute;margin-left:-18.35pt;margin-top:2.4pt;width:492.7pt;height:326.15pt;z-index:2516684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" filled="f" strokecolor="#c06" strokeweight="3pt"/>
        </w:pict>
      </w:r>
    </w:p>
    <w:p w:rsidR="00CF4380" w:rsidRDefault="00CF4380" w:rsidP="00046929">
      <w:pPr>
        <w:rPr>
          <w:rFonts w:ascii="Arial" w:hAnsi="Arial" w:cs="Arial"/>
          <w:b/>
          <w:color w:val="00CC00"/>
          <w:sz w:val="32"/>
          <w:szCs w:val="28"/>
        </w:rPr>
      </w:pPr>
      <w:r>
        <w:rPr>
          <w:rFonts w:ascii="Arial" w:hAnsi="Arial" w:cs="Arial"/>
          <w:b/>
          <w:color w:val="00CC00"/>
          <w:sz w:val="32"/>
          <w:szCs w:val="28"/>
        </w:rPr>
        <w:t>Examples</w:t>
      </w:r>
      <w:r w:rsidR="00046929" w:rsidRPr="00653F27">
        <w:rPr>
          <w:rFonts w:ascii="Arial" w:hAnsi="Arial" w:cs="Arial"/>
          <w:b/>
          <w:color w:val="00CC00"/>
          <w:sz w:val="32"/>
          <w:szCs w:val="28"/>
        </w:rPr>
        <w:t xml:space="preserve"> of </w:t>
      </w:r>
      <w:r>
        <w:rPr>
          <w:rFonts w:ascii="Arial" w:hAnsi="Arial" w:cs="Arial"/>
          <w:b/>
          <w:color w:val="00CC00"/>
          <w:sz w:val="32"/>
          <w:szCs w:val="28"/>
        </w:rPr>
        <w:t>modelling</w:t>
      </w:r>
    </w:p>
    <w:p w:rsidR="004540DC" w:rsidRPr="00D22D13" w:rsidRDefault="00CF4380" w:rsidP="00D22D13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Providing </w:t>
      </w:r>
      <w:r w:rsidR="00F129A6">
        <w:rPr>
          <w:rFonts w:ascii="Arial" w:hAnsi="Arial" w:cs="Arial"/>
          <w:sz w:val="28"/>
          <w:szCs w:val="28"/>
        </w:rPr>
        <w:t>a model text for a writing task</w:t>
      </w:r>
    </w:p>
    <w:p w:rsidR="00D22D13" w:rsidRDefault="00CF4380" w:rsidP="00D22D13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Using sente</w:t>
      </w:r>
      <w:r w:rsidR="00F129A6">
        <w:rPr>
          <w:rFonts w:ascii="Arial" w:hAnsi="Arial" w:cs="Arial"/>
          <w:sz w:val="28"/>
          <w:szCs w:val="28"/>
        </w:rPr>
        <w:t>nce starters as a writing frame</w:t>
      </w:r>
    </w:p>
    <w:p w:rsidR="00F11947" w:rsidRPr="00F11947" w:rsidRDefault="00CF4380" w:rsidP="00D22D13">
      <w:pPr>
        <w:pStyle w:val="ListParagraph"/>
        <w:numPr>
          <w:ilvl w:val="0"/>
          <w:numId w:val="11"/>
        </w:numPr>
        <w:rPr>
          <w:rFonts w:ascii="Arial" w:hAnsi="Arial" w:cs="Arial"/>
          <w:b/>
          <w:color w:val="403152" w:themeColor="accent4" w:themeShade="8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Writing down the questions you would like learners </w:t>
      </w:r>
      <w:r w:rsidR="00F129A6">
        <w:rPr>
          <w:rFonts w:ascii="Arial" w:hAnsi="Arial" w:cs="Arial"/>
          <w:sz w:val="28"/>
          <w:szCs w:val="28"/>
        </w:rPr>
        <w:t>to ask during a discussion task</w:t>
      </w:r>
    </w:p>
    <w:p w:rsidR="00C32B6A" w:rsidRDefault="00850817" w:rsidP="00D22D13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Giving learners model</w:t>
      </w:r>
      <w:r w:rsidR="00CF438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F4B22">
        <w:rPr>
          <w:rFonts w:ascii="Arial" w:hAnsi="Arial" w:cs="Arial"/>
          <w:color w:val="000000" w:themeColor="text1"/>
          <w:sz w:val="28"/>
          <w:szCs w:val="28"/>
        </w:rPr>
        <w:t>sentences to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highlight a specific language feature</w:t>
      </w:r>
    </w:p>
    <w:p w:rsidR="00F11947" w:rsidRDefault="00C32B6A" w:rsidP="00D22D13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Using a writing frame to model</w:t>
      </w:r>
      <w:r w:rsidR="00F129A6">
        <w:rPr>
          <w:rFonts w:ascii="Arial" w:hAnsi="Arial" w:cs="Arial"/>
          <w:color w:val="000000" w:themeColor="text1"/>
          <w:sz w:val="28"/>
          <w:szCs w:val="28"/>
        </w:rPr>
        <w:t xml:space="preserve"> how a text should be organised</w:t>
      </w:r>
    </w:p>
    <w:p w:rsidR="00DE2B23" w:rsidRPr="00F11947" w:rsidRDefault="00DE2B23" w:rsidP="00D22D13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Annotating a text to illustrate how it is structured and/or to point out key features of English</w:t>
      </w:r>
    </w:p>
    <w:p w:rsidR="00CC0F32" w:rsidRDefault="00CC0F32" w:rsidP="00D22D13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Creating a speaking frame which models key voc</w:t>
      </w:r>
      <w:r w:rsidR="00F129A6">
        <w:rPr>
          <w:rFonts w:ascii="Arial" w:hAnsi="Arial" w:cs="Arial"/>
          <w:color w:val="000000" w:themeColor="text1"/>
          <w:sz w:val="28"/>
          <w:szCs w:val="28"/>
        </w:rPr>
        <w:t>abulary and language structures</w:t>
      </w:r>
    </w:p>
    <w:p w:rsidR="00BF4B22" w:rsidRDefault="00CC0F32" w:rsidP="00D22D13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Orally modelling the specific language chunk</w:t>
      </w:r>
      <w:r w:rsidR="00F129A6">
        <w:rPr>
          <w:rFonts w:ascii="Arial" w:hAnsi="Arial" w:cs="Arial"/>
          <w:color w:val="000000" w:themeColor="text1"/>
          <w:sz w:val="28"/>
          <w:szCs w:val="28"/>
        </w:rPr>
        <w:t>s you want your learners to use</w:t>
      </w:r>
    </w:p>
    <w:p w:rsidR="00850817" w:rsidRDefault="00BF4B22" w:rsidP="00D22D13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Telling a story</w:t>
      </w:r>
      <w:r w:rsidR="00F129A6">
        <w:rPr>
          <w:rFonts w:ascii="Arial" w:hAnsi="Arial" w:cs="Arial"/>
          <w:color w:val="000000" w:themeColor="text1"/>
          <w:sz w:val="28"/>
          <w:szCs w:val="28"/>
        </w:rPr>
        <w:t xml:space="preserve"> to model past tense structures</w:t>
      </w:r>
    </w:p>
    <w:p w:rsidR="00F129A6" w:rsidRDefault="00F129A6" w:rsidP="00F129A6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F129A6" w:rsidRDefault="00F129A6" w:rsidP="00F129A6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F129A6" w:rsidRDefault="00F129A6" w:rsidP="00F129A6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F129A6" w:rsidRPr="00F129A6" w:rsidRDefault="00F129A6" w:rsidP="00F129A6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F11947" w:rsidRDefault="00EE5045" w:rsidP="00D22D13">
      <w:pPr>
        <w:rPr>
          <w:rFonts w:ascii="Arial" w:hAnsi="Arial" w:cs="Arial"/>
          <w:b/>
          <w:color w:val="403152" w:themeColor="accent4" w:themeShade="80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pict>
          <v:rect id="Rectangle 23" o:spid="_x0000_s1029" style="position:absolute;margin-left:-23.25pt;margin-top:14.05pt;width:473.25pt;height:542.8pt;z-index:-251634689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" fillcolor="#f2dbdb [661]" stroked="f"/>
        </w:pict>
      </w:r>
    </w:p>
    <w:p w:rsidR="00D22D13" w:rsidRPr="00653F27" w:rsidRDefault="00D22D13" w:rsidP="00D22D13">
      <w:pPr>
        <w:rPr>
          <w:rFonts w:ascii="Arial" w:hAnsi="Arial" w:cs="Arial"/>
          <w:b/>
          <w:color w:val="00CC00"/>
          <w:sz w:val="32"/>
          <w:szCs w:val="32"/>
        </w:rPr>
      </w:pPr>
      <w:r w:rsidRPr="00653F27">
        <w:rPr>
          <w:rFonts w:ascii="Arial" w:hAnsi="Arial" w:cs="Arial"/>
          <w:b/>
          <w:color w:val="00CC00"/>
          <w:sz w:val="32"/>
          <w:szCs w:val="32"/>
        </w:rPr>
        <w:t xml:space="preserve">Practical ideas for </w:t>
      </w:r>
      <w:r w:rsidR="00B37810">
        <w:rPr>
          <w:rFonts w:ascii="Arial" w:hAnsi="Arial" w:cs="Arial"/>
          <w:b/>
          <w:color w:val="00CC00"/>
          <w:sz w:val="32"/>
          <w:szCs w:val="32"/>
        </w:rPr>
        <w:t>modelling</w:t>
      </w:r>
    </w:p>
    <w:p w:rsidR="00D22D13" w:rsidRPr="00653F27" w:rsidRDefault="00EE5045" w:rsidP="00D22D1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oundrect id="AutoShape 19" o:spid="_x0000_s1028" style="position:absolute;margin-left:0;margin-top:10.95pt;width:430.5pt;height:137pt;z-index:251679743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arcsize="123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" filled="f" strokecolor="#c06" strokeweight="3pt">
            <v:textbox>
              <w:txbxContent>
                <w:p w:rsidR="00B90480" w:rsidRPr="00F11947" w:rsidRDefault="00B90480" w:rsidP="00D22D13">
                  <w:pPr>
                    <w:pStyle w:val="ListParagraph"/>
                    <w:numPr>
                      <w:ilvl w:val="0"/>
                      <w:numId w:val="12"/>
                    </w:numPr>
                    <w:ind w:left="360"/>
                    <w:rPr>
                      <w:rFonts w:ascii="Arial" w:hAnsi="Arial" w:cs="Arial"/>
                      <w:sz w:val="28"/>
                      <w:szCs w:val="28"/>
                      <w:vertAlign w:val="superscript"/>
                    </w:rPr>
                  </w:pPr>
                  <w:r w:rsidRPr="00F11947">
                    <w:rPr>
                      <w:rFonts w:ascii="Arial" w:hAnsi="Arial" w:cs="Arial"/>
                      <w:b/>
                      <w:sz w:val="28"/>
                      <w:szCs w:val="28"/>
                    </w:rPr>
                    <w:t>Top tip: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Analyse the language demands of the task carefully and fully exploit the models you use to draw att</w:t>
                  </w:r>
                  <w:r w:rsidR="00F129A6">
                    <w:rPr>
                      <w:rFonts w:ascii="Arial" w:hAnsi="Arial" w:cs="Arial"/>
                      <w:sz w:val="28"/>
                      <w:szCs w:val="28"/>
                    </w:rPr>
                    <w:t>ention to key language features</w:t>
                  </w:r>
                </w:p>
                <w:p w:rsidR="00F129A6" w:rsidRDefault="00B90480" w:rsidP="00D22D1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22D13">
                    <w:rPr>
                      <w:rFonts w:ascii="Arial" w:hAnsi="Arial" w:cs="Arial"/>
                      <w:b/>
                      <w:sz w:val="28"/>
                      <w:szCs w:val="28"/>
                    </w:rPr>
                    <w:t>?   To consider:</w:t>
                  </w:r>
                  <w:r w:rsidRPr="00D22D13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Use other learners or adults in the classroom</w:t>
                  </w:r>
                  <w:r w:rsidR="00F129A6">
                    <w:rPr>
                      <w:rFonts w:ascii="Arial" w:hAnsi="Arial" w:cs="Arial"/>
                      <w:sz w:val="28"/>
                      <w:szCs w:val="28"/>
                    </w:rPr>
                    <w:t>,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F129A6" w:rsidRDefault="00F129A6" w:rsidP="00D22D1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</w:t>
                  </w:r>
                  <w:proofErr w:type="gramStart"/>
                  <w:r w:rsidR="00B90480">
                    <w:rPr>
                      <w:rFonts w:ascii="Arial" w:hAnsi="Arial" w:cs="Arial"/>
                      <w:sz w:val="28"/>
                      <w:szCs w:val="28"/>
                    </w:rPr>
                    <w:t>e.g</w:t>
                  </w:r>
                  <w:proofErr w:type="gramEnd"/>
                  <w:r w:rsidR="00B90480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B90480">
                    <w:rPr>
                      <w:rFonts w:ascii="Arial" w:hAnsi="Arial" w:cs="Arial"/>
                      <w:sz w:val="28"/>
                      <w:szCs w:val="28"/>
                    </w:rPr>
                    <w:t xml:space="preserve">Teaching Assistants, to provide good models of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B90480" w:rsidRPr="00B37810" w:rsidRDefault="00F129A6" w:rsidP="00D22D1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language</w:t>
                  </w:r>
                  <w:proofErr w:type="gramEnd"/>
                  <w:r w:rsidR="00DE2B23">
                    <w:rPr>
                      <w:rFonts w:ascii="Arial" w:hAnsi="Arial" w:cs="Arial"/>
                      <w:sz w:val="28"/>
                      <w:szCs w:val="28"/>
                    </w:rPr>
                    <w:t xml:space="preserve"> through role playing the task in front of the class</w:t>
                  </w:r>
                </w:p>
                <w:p w:rsidR="00B90480" w:rsidRPr="00D22D13" w:rsidRDefault="00B90480" w:rsidP="00D22D13">
                  <w:pPr>
                    <w:ind w:left="720"/>
                    <w:rPr>
                      <w:rFonts w:ascii="Arial" w:hAnsi="Arial" w:cs="Arial"/>
                    </w:rPr>
                  </w:pPr>
                </w:p>
                <w:p w:rsidR="00B90480" w:rsidRPr="00D22D13" w:rsidRDefault="00B90480" w:rsidP="00D22D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oundrect>
        </w:pict>
      </w:r>
    </w:p>
    <w:p w:rsidR="00D22D13" w:rsidRPr="00653F27" w:rsidRDefault="00D22D13" w:rsidP="00D22D13">
      <w:pPr>
        <w:rPr>
          <w:rFonts w:ascii="Arial" w:hAnsi="Arial" w:cs="Arial"/>
        </w:rPr>
      </w:pPr>
    </w:p>
    <w:p w:rsidR="00D22D13" w:rsidRPr="00653F27" w:rsidRDefault="00D22D13" w:rsidP="00D22D13">
      <w:pPr>
        <w:rPr>
          <w:rFonts w:ascii="Arial" w:hAnsi="Arial" w:cs="Arial"/>
        </w:rPr>
      </w:pPr>
    </w:p>
    <w:p w:rsidR="00D22D13" w:rsidRPr="00653F27" w:rsidRDefault="00D22D13" w:rsidP="00D22D13">
      <w:pPr>
        <w:rPr>
          <w:rFonts w:ascii="Arial" w:hAnsi="Arial" w:cs="Arial"/>
        </w:rPr>
      </w:pPr>
    </w:p>
    <w:p w:rsidR="00D22D13" w:rsidRDefault="00D22D13" w:rsidP="00D22D13">
      <w:pPr>
        <w:rPr>
          <w:rFonts w:ascii="Arial" w:hAnsi="Arial" w:cs="Arial"/>
          <w:b/>
          <w:color w:val="403152" w:themeColor="accent4" w:themeShade="80"/>
          <w:sz w:val="28"/>
          <w:szCs w:val="28"/>
        </w:rPr>
      </w:pPr>
    </w:p>
    <w:p w:rsidR="00D22D13" w:rsidRDefault="00D22D13" w:rsidP="00D22D13">
      <w:pPr>
        <w:rPr>
          <w:rFonts w:ascii="Arial" w:hAnsi="Arial" w:cs="Arial"/>
          <w:b/>
          <w:color w:val="403152" w:themeColor="accent4" w:themeShade="80"/>
          <w:sz w:val="28"/>
          <w:szCs w:val="28"/>
        </w:rPr>
      </w:pPr>
    </w:p>
    <w:p w:rsidR="00D22D13" w:rsidRDefault="00D22D13" w:rsidP="00D22D13">
      <w:pPr>
        <w:rPr>
          <w:rFonts w:ascii="Arial" w:hAnsi="Arial" w:cs="Arial"/>
          <w:b/>
          <w:color w:val="403152" w:themeColor="accent4" w:themeShade="80"/>
          <w:sz w:val="28"/>
          <w:szCs w:val="28"/>
        </w:rPr>
      </w:pPr>
    </w:p>
    <w:p w:rsidR="00B37810" w:rsidRDefault="00B37810" w:rsidP="00D22D13">
      <w:pPr>
        <w:rPr>
          <w:rFonts w:ascii="Arial" w:hAnsi="Arial" w:cs="Arial"/>
          <w:b/>
          <w:color w:val="403152" w:themeColor="accent4" w:themeShade="80"/>
          <w:sz w:val="28"/>
          <w:szCs w:val="28"/>
        </w:rPr>
      </w:pPr>
    </w:p>
    <w:p w:rsidR="00B37810" w:rsidRDefault="00B37810" w:rsidP="00D22D13">
      <w:pPr>
        <w:rPr>
          <w:rFonts w:ascii="Arial" w:hAnsi="Arial" w:cs="Arial"/>
          <w:b/>
          <w:color w:val="403152" w:themeColor="accent4" w:themeShade="80"/>
          <w:sz w:val="28"/>
          <w:szCs w:val="28"/>
        </w:rPr>
      </w:pPr>
    </w:p>
    <w:p w:rsidR="00D22D13" w:rsidRDefault="00D22D13" w:rsidP="00D22D13">
      <w:pPr>
        <w:rPr>
          <w:rFonts w:ascii="Arial" w:hAnsi="Arial" w:cs="Arial"/>
          <w:b/>
          <w:color w:val="403152" w:themeColor="accent4" w:themeShade="80"/>
          <w:sz w:val="28"/>
          <w:szCs w:val="28"/>
        </w:rPr>
      </w:pPr>
    </w:p>
    <w:p w:rsidR="00CC0F32" w:rsidRPr="00F11947" w:rsidRDefault="00CC0F32" w:rsidP="00CC0F32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Use group tasks e.g. information exchange activities, to necessitate communication between EAL learners and other learners who can </w:t>
      </w:r>
      <w:r w:rsidR="00F129A6">
        <w:rPr>
          <w:rFonts w:ascii="Arial" w:hAnsi="Arial" w:cs="Arial"/>
          <w:color w:val="000000" w:themeColor="text1"/>
          <w:sz w:val="28"/>
          <w:szCs w:val="28"/>
        </w:rPr>
        <w:t>provide good models of language</w:t>
      </w:r>
    </w:p>
    <w:p w:rsidR="00D22D13" w:rsidRPr="00F129A6" w:rsidRDefault="00D22D13" w:rsidP="00D22D13">
      <w:pPr>
        <w:rPr>
          <w:rFonts w:ascii="Arial" w:hAnsi="Arial" w:cs="Arial"/>
          <w:sz w:val="16"/>
          <w:lang w:val="en-US"/>
        </w:rPr>
      </w:pPr>
    </w:p>
    <w:p w:rsidR="00B90480" w:rsidRPr="00B90480" w:rsidRDefault="00850817" w:rsidP="00BF4B22">
      <w:pPr>
        <w:pStyle w:val="ListParagraph"/>
        <w:numPr>
          <w:ilvl w:val="0"/>
          <w:numId w:val="15"/>
        </w:numPr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>Use substitution tables to provid</w:t>
      </w:r>
      <w:r w:rsidR="00F129A6">
        <w:rPr>
          <w:rFonts w:ascii="Arial" w:hAnsi="Arial" w:cs="Arial"/>
          <w:color w:val="000000" w:themeColor="text1"/>
          <w:sz w:val="28"/>
        </w:rPr>
        <w:t xml:space="preserve">e learners with model sentences </w:t>
      </w:r>
      <w:r w:rsidR="00F129A6">
        <w:rPr>
          <w:rFonts w:ascii="Arial" w:hAnsi="Arial" w:cs="Arial"/>
          <w:color w:val="FF0000"/>
          <w:sz w:val="28"/>
        </w:rPr>
        <w:t>(</w:t>
      </w:r>
      <w:hyperlink r:id="rId8" w:history="1">
        <w:r w:rsidR="00F129A6" w:rsidRPr="00EE5045">
          <w:rPr>
            <w:rStyle w:val="Hyperlink"/>
            <w:rFonts w:ascii="Arial" w:hAnsi="Arial" w:cs="Arial"/>
            <w:sz w:val="28"/>
          </w:rPr>
          <w:t>Read more about substitution tables here</w:t>
        </w:r>
      </w:hyperlink>
      <w:bookmarkStart w:id="0" w:name="_GoBack"/>
      <w:bookmarkEnd w:id="0"/>
      <w:r w:rsidR="00F129A6">
        <w:rPr>
          <w:rFonts w:ascii="Arial" w:hAnsi="Arial" w:cs="Arial"/>
          <w:color w:val="FF0000"/>
          <w:sz w:val="28"/>
        </w:rPr>
        <w:t>)</w:t>
      </w:r>
    </w:p>
    <w:p w:rsidR="00BF4B22" w:rsidRPr="00F129A6" w:rsidRDefault="00BF4B22" w:rsidP="00B90480">
      <w:pPr>
        <w:rPr>
          <w:rFonts w:ascii="Arial" w:hAnsi="Arial" w:cs="Arial"/>
          <w:b/>
          <w:color w:val="000000" w:themeColor="text1"/>
          <w:sz w:val="16"/>
        </w:rPr>
      </w:pPr>
    </w:p>
    <w:p w:rsidR="00BF4B22" w:rsidRPr="00F129A6" w:rsidRDefault="00B90480" w:rsidP="00BF4B22">
      <w:pPr>
        <w:pStyle w:val="ListParagraph"/>
        <w:numPr>
          <w:ilvl w:val="0"/>
          <w:numId w:val="15"/>
        </w:numPr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>Refer back to</w:t>
      </w:r>
      <w:r w:rsidR="00BF4B22">
        <w:rPr>
          <w:rFonts w:ascii="Arial" w:hAnsi="Arial" w:cs="Arial"/>
          <w:color w:val="000000" w:themeColor="text1"/>
          <w:sz w:val="28"/>
        </w:rPr>
        <w:t xml:space="preserve"> written models at the end of a task</w:t>
      </w:r>
      <w:r>
        <w:rPr>
          <w:rFonts w:ascii="Arial" w:hAnsi="Arial" w:cs="Arial"/>
          <w:color w:val="000000" w:themeColor="text1"/>
          <w:sz w:val="28"/>
        </w:rPr>
        <w:t xml:space="preserve"> so that learners can notice similarities and/or dif</w:t>
      </w:r>
      <w:r w:rsidR="00F129A6">
        <w:rPr>
          <w:rFonts w:ascii="Arial" w:hAnsi="Arial" w:cs="Arial"/>
          <w:color w:val="000000" w:themeColor="text1"/>
          <w:sz w:val="28"/>
        </w:rPr>
        <w:t>ferences with their own writing</w:t>
      </w:r>
    </w:p>
    <w:p w:rsidR="00F129A6" w:rsidRPr="00F129A6" w:rsidRDefault="00F129A6" w:rsidP="00F129A6">
      <w:pPr>
        <w:pStyle w:val="ListParagraph"/>
        <w:rPr>
          <w:rFonts w:ascii="Arial" w:hAnsi="Arial" w:cs="Arial"/>
          <w:b/>
          <w:color w:val="000000" w:themeColor="text1"/>
          <w:sz w:val="16"/>
        </w:rPr>
      </w:pPr>
    </w:p>
    <w:p w:rsidR="00F129A6" w:rsidRDefault="00F129A6" w:rsidP="00F129A6">
      <w:pPr>
        <w:pStyle w:val="ListParagraph"/>
        <w:numPr>
          <w:ilvl w:val="0"/>
          <w:numId w:val="15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Analyse a piece of text on the white board with the whole class to look at how it is structured, e.g. Annotating a text written in a formal style - highlighting sentences written in the passive voice in one colour, formal vocabulary in another colour etc.</w:t>
      </w:r>
    </w:p>
    <w:p w:rsidR="00F129A6" w:rsidRPr="00DE2B23" w:rsidRDefault="00F129A6" w:rsidP="00F129A6">
      <w:pPr>
        <w:pStyle w:val="ListParagraph"/>
        <w:rPr>
          <w:rFonts w:ascii="Arial" w:hAnsi="Arial" w:cs="Arial"/>
          <w:color w:val="000000" w:themeColor="text1"/>
          <w:sz w:val="16"/>
          <w:szCs w:val="28"/>
        </w:rPr>
      </w:pPr>
    </w:p>
    <w:p w:rsidR="00F129A6" w:rsidRDefault="00F129A6" w:rsidP="00F129A6">
      <w:pPr>
        <w:pStyle w:val="ListParagraph"/>
        <w:numPr>
          <w:ilvl w:val="0"/>
          <w:numId w:val="15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Group or pair activities annotating a text to look at particular features</w:t>
      </w:r>
      <w:r w:rsidR="00DE2B23">
        <w:rPr>
          <w:rFonts w:ascii="Arial" w:hAnsi="Arial" w:cs="Arial"/>
          <w:color w:val="000000" w:themeColor="text1"/>
          <w:sz w:val="28"/>
          <w:szCs w:val="28"/>
        </w:rPr>
        <w:t xml:space="preserve">. This has the dual advantage of focusing attention on specific features of language and providing a real opportunity for exploratory talk through working collaboratively. </w:t>
      </w:r>
      <w:r w:rsidR="00DE2B23">
        <w:rPr>
          <w:rFonts w:ascii="Arial" w:hAnsi="Arial" w:cs="Arial"/>
          <w:color w:val="FF0000"/>
          <w:sz w:val="28"/>
        </w:rPr>
        <w:t>(</w:t>
      </w:r>
      <w:hyperlink r:id="rId9" w:history="1">
        <w:r w:rsidR="00DE2B23" w:rsidRPr="00EE5045">
          <w:rPr>
            <w:rStyle w:val="Hyperlink"/>
            <w:rFonts w:ascii="Arial" w:hAnsi="Arial" w:cs="Arial"/>
            <w:sz w:val="28"/>
          </w:rPr>
          <w:t>Read more about collaborative activities here</w:t>
        </w:r>
      </w:hyperlink>
      <w:r w:rsidR="00DE2B23">
        <w:rPr>
          <w:rFonts w:ascii="Arial" w:hAnsi="Arial" w:cs="Arial"/>
          <w:color w:val="FF0000"/>
          <w:sz w:val="28"/>
        </w:rPr>
        <w:t>)</w:t>
      </w:r>
    </w:p>
    <w:p w:rsidR="00F129A6" w:rsidRPr="00BF4B22" w:rsidRDefault="00EE5045" w:rsidP="00F129A6">
      <w:pPr>
        <w:pStyle w:val="ListParagraph"/>
        <w:ind w:left="360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pict>
          <v:roundrect id="AutoShape 12" o:spid="_x0000_s1027" style="position:absolute;left:0;text-align:left;margin-left:-17.05pt;margin-top:14.55pt;width:486pt;height:116.5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" filled="f" strokecolor="#c06" strokeweight="3pt"/>
        </w:pict>
      </w:r>
    </w:p>
    <w:p w:rsidR="00BF4B22" w:rsidRPr="00F129A6" w:rsidRDefault="00BF4B22" w:rsidP="00BF4B22">
      <w:pPr>
        <w:pStyle w:val="ListParagraph"/>
        <w:ind w:left="360"/>
        <w:rPr>
          <w:rFonts w:ascii="Arial" w:hAnsi="Arial" w:cs="Arial"/>
          <w:b/>
          <w:color w:val="000000" w:themeColor="text1"/>
          <w:sz w:val="16"/>
        </w:rPr>
      </w:pPr>
    </w:p>
    <w:p w:rsidR="00DE35B4" w:rsidRPr="00653F27" w:rsidRDefault="00D22D13" w:rsidP="00DE35B4">
      <w:pPr>
        <w:rPr>
          <w:rFonts w:ascii="Arial" w:hAnsi="Arial" w:cs="Arial"/>
          <w:b/>
          <w:color w:val="00CC00"/>
          <w:sz w:val="32"/>
          <w:szCs w:val="28"/>
        </w:rPr>
      </w:pPr>
      <w:r w:rsidRPr="00D22D13">
        <w:rPr>
          <w:rFonts w:ascii="Arial" w:hAnsi="Arial" w:cs="Arial"/>
          <w:b/>
          <w:color w:val="000000" w:themeColor="text1"/>
          <w:sz w:val="28"/>
        </w:rPr>
        <w:t xml:space="preserve"> </w:t>
      </w:r>
      <w:r w:rsidR="00DE35B4" w:rsidRPr="00653F27">
        <w:rPr>
          <w:rFonts w:ascii="Arial" w:hAnsi="Arial" w:cs="Arial"/>
          <w:b/>
          <w:color w:val="00CC00"/>
          <w:sz w:val="32"/>
          <w:szCs w:val="28"/>
        </w:rPr>
        <w:t xml:space="preserve">Good for EAL, Good for All: </w:t>
      </w:r>
      <w:r w:rsidR="00DE35B4" w:rsidRPr="00653F27">
        <w:rPr>
          <w:rFonts w:ascii="Arial" w:hAnsi="Arial" w:cs="Arial"/>
          <w:b/>
          <w:color w:val="00CC00"/>
          <w:sz w:val="28"/>
          <w:szCs w:val="28"/>
        </w:rPr>
        <w:t xml:space="preserve">Can I use </w:t>
      </w:r>
      <w:r w:rsidR="00B90480">
        <w:rPr>
          <w:rFonts w:ascii="Arial" w:hAnsi="Arial" w:cs="Arial"/>
          <w:b/>
          <w:color w:val="00CC00"/>
          <w:sz w:val="28"/>
          <w:szCs w:val="28"/>
        </w:rPr>
        <w:t>modelling</w:t>
      </w:r>
      <w:r w:rsidR="00DE35B4" w:rsidRPr="00653F27">
        <w:rPr>
          <w:rFonts w:ascii="Arial" w:hAnsi="Arial" w:cs="Arial"/>
          <w:b/>
          <w:color w:val="00CC00"/>
          <w:sz w:val="28"/>
          <w:szCs w:val="28"/>
        </w:rPr>
        <w:t xml:space="preserve"> with the whole class?</w:t>
      </w:r>
    </w:p>
    <w:p w:rsidR="00DE35B4" w:rsidRPr="00A41BF4" w:rsidRDefault="00DE35B4" w:rsidP="00DE35B4">
      <w:pPr>
        <w:rPr>
          <w:rFonts w:ascii="Arial" w:hAnsi="Arial" w:cs="Arial"/>
          <w:b/>
          <w:color w:val="7030A0"/>
          <w:sz w:val="18"/>
          <w:szCs w:val="28"/>
        </w:rPr>
      </w:pPr>
    </w:p>
    <w:p w:rsidR="00A41BF4" w:rsidRPr="00A41BF4" w:rsidRDefault="00A41BF4" w:rsidP="00A41B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Yes, </w:t>
      </w:r>
      <w:r w:rsidR="00B90480">
        <w:rPr>
          <w:rFonts w:ascii="Arial" w:hAnsi="Arial" w:cs="Arial"/>
          <w:sz w:val="28"/>
        </w:rPr>
        <w:t xml:space="preserve">models encourage all learners to notice features of language, to practice using them appropriately and to do so accurately. </w:t>
      </w:r>
    </w:p>
    <w:p w:rsidR="00B97129" w:rsidRPr="00653F27" w:rsidRDefault="00B97129">
      <w:pPr>
        <w:rPr>
          <w:rFonts w:ascii="Arial" w:hAnsi="Arial" w:cs="Arial"/>
        </w:rPr>
      </w:pPr>
      <w:r w:rsidRPr="00A41BF4">
        <w:rPr>
          <w:rFonts w:ascii="Arial" w:hAnsi="Arial" w:cs="Arial"/>
        </w:rPr>
        <w:t xml:space="preserve">              </w:t>
      </w:r>
      <w:r w:rsidR="000239B0" w:rsidRPr="00A41BF4">
        <w:rPr>
          <w:rFonts w:ascii="Arial" w:hAnsi="Arial" w:cs="Arial"/>
        </w:rPr>
        <w:t xml:space="preserve">                            </w:t>
      </w:r>
      <w:r w:rsidRPr="00A41BF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97129" w:rsidRPr="00653F27" w:rsidSect="00B027F8">
      <w:headerReference w:type="default" r:id="rId10"/>
      <w:footerReference w:type="default" r:id="rId11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480" w:rsidRDefault="00B90480" w:rsidP="00C53CBA">
      <w:pPr>
        <w:spacing w:line="240" w:lineRule="auto"/>
      </w:pPr>
      <w:r>
        <w:separator/>
      </w:r>
    </w:p>
  </w:endnote>
  <w:endnote w:type="continuationSeparator" w:id="0">
    <w:p w:rsidR="00B90480" w:rsidRDefault="00B90480" w:rsidP="00C53C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80" w:rsidRDefault="00EE5045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6624" type="#_x0000_t202" style="position:absolute;margin-left:-13.5pt;margin-top:11.7pt;width:290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Qo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" filled="f" stroked="f">
          <v:textbox>
            <w:txbxContent>
              <w:p w:rsidR="00B90480" w:rsidRPr="004A7266" w:rsidRDefault="00B90480" w:rsidP="004A7266">
                <w:pPr>
                  <w:spacing w:line="240" w:lineRule="auto"/>
                  <w:rPr>
                    <w:rFonts w:ascii="Arial" w:hAnsi="Arial" w:cs="Arial"/>
                    <w:color w:val="595959" w:themeColor="text1" w:themeTint="A6"/>
                    <w:sz w:val="16"/>
                    <w:szCs w:val="16"/>
                  </w:rPr>
                </w:pPr>
                <w:r w:rsidRPr="004A7266">
                  <w:rPr>
                    <w:rFonts w:ascii="Arial" w:hAnsi="Arial" w:cs="Arial"/>
                    <w:color w:val="595959" w:themeColor="text1" w:themeTint="A6"/>
                    <w:sz w:val="16"/>
                    <w:szCs w:val="16"/>
                  </w:rPr>
                  <w:t>This project and its actions have been made possible due to co-financing by the European Fund for the Integration of Third-Country Nationals</w:t>
                </w:r>
              </w:p>
            </w:txbxContent>
          </v:textbox>
        </v:shape>
      </w:pict>
    </w:r>
    <w:r w:rsidR="00B90480" w:rsidRPr="003C0DD5"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190500</wp:posOffset>
          </wp:positionV>
          <wp:extent cx="323850" cy="238125"/>
          <wp:effectExtent l="0" t="0" r="0" b="0"/>
          <wp:wrapTight wrapText="bothSides">
            <wp:wrapPolygon edited="0">
              <wp:start x="0" y="0"/>
              <wp:lineTo x="0" y="20736"/>
              <wp:lineTo x="20329" y="20736"/>
              <wp:lineTo x="2032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8" t="18183" r="62131" b="14141"/>
                  <a:stretch/>
                </pic:blipFill>
                <pic:spPr bwMode="auto">
                  <a:xfrm>
                    <a:off x="0" y="0"/>
                    <a:ext cx="3238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480" w:rsidRDefault="00B90480" w:rsidP="00C53CBA">
      <w:pPr>
        <w:spacing w:line="240" w:lineRule="auto"/>
      </w:pPr>
      <w:r>
        <w:separator/>
      </w:r>
    </w:p>
  </w:footnote>
  <w:footnote w:type="continuationSeparator" w:id="0">
    <w:p w:rsidR="00B90480" w:rsidRDefault="00B90480" w:rsidP="00C53C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80" w:rsidRDefault="00EE5045">
    <w:pPr>
      <w:pStyle w:val="Header"/>
    </w:pPr>
    <w:r>
      <w:rPr>
        <w:rFonts w:ascii="Franklin Gothic Medium" w:hAnsi="Franklin Gothic Medium"/>
        <w:b/>
        <w:noProof/>
        <w:color w:val="7030A0"/>
        <w:sz w:val="40"/>
        <w:szCs w:val="32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6625" type="#_x0000_t202" style="position:absolute;margin-left:325.5pt;margin-top:-7.8pt;width:157.75pt;height:41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/7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" filled="f" stroked="f">
          <v:textbox style="mso-fit-shape-to-text:t">
            <w:txbxContent>
              <w:p w:rsidR="00B90480" w:rsidRPr="00AD239A" w:rsidRDefault="00B90480" w:rsidP="00C53CBA">
                <w:pPr>
                  <w:jc w:val="right"/>
                  <w:rPr>
                    <w:rFonts w:ascii="Arial" w:hAnsi="Arial" w:cs="Arial"/>
                    <w:color w:val="FFFFFF" w:themeColor="background1"/>
                    <w:sz w:val="52"/>
                  </w:rPr>
                </w:pPr>
                <w:r w:rsidRPr="00AD239A">
                  <w:rPr>
                    <w:rFonts w:ascii="Arial" w:hAnsi="Arial" w:cs="Arial"/>
                    <w:b/>
                    <w:color w:val="FFFFFF" w:themeColor="background1"/>
                    <w:sz w:val="52"/>
                  </w:rPr>
                  <w:t>EAL</w:t>
                </w:r>
                <w:r w:rsidRPr="00AD239A">
                  <w:rPr>
                    <w:rFonts w:ascii="Arial" w:hAnsi="Arial" w:cs="Arial"/>
                    <w:color w:val="FFFFFF" w:themeColor="background1"/>
                    <w:sz w:val="52"/>
                  </w:rPr>
                  <w:t xml:space="preserve"> Nexus</w:t>
                </w:r>
              </w:p>
            </w:txbxContent>
          </v:textbox>
        </v:shape>
      </w:pict>
    </w:r>
    <w:r w:rsidR="00B90480"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-135255</wp:posOffset>
          </wp:positionV>
          <wp:extent cx="1580515" cy="523875"/>
          <wp:effectExtent l="0" t="0" r="0" b="0"/>
          <wp:wrapTight wrapText="bothSides">
            <wp:wrapPolygon edited="0">
              <wp:start x="781" y="0"/>
              <wp:lineTo x="260" y="3927"/>
              <wp:lineTo x="0" y="14138"/>
              <wp:lineTo x="1041" y="20422"/>
              <wp:lineTo x="5988" y="20422"/>
              <wp:lineTo x="21348" y="18851"/>
              <wp:lineTo x="20307" y="14138"/>
              <wp:lineTo x="20828" y="2356"/>
              <wp:lineTo x="19526" y="1571"/>
              <wp:lineTo x="6248" y="0"/>
              <wp:lineTo x="781" y="0"/>
            </wp:wrapPolygon>
          </wp:wrapTight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7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0480">
      <w:rPr>
        <w:rFonts w:ascii="Franklin Gothic Medium" w:hAnsi="Franklin Gothic Medium"/>
        <w:b/>
        <w:noProof/>
        <w:color w:val="7030A0"/>
        <w:sz w:val="40"/>
        <w:szCs w:val="32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-135255</wp:posOffset>
          </wp:positionV>
          <wp:extent cx="7629525" cy="495300"/>
          <wp:effectExtent l="0" t="0" r="0" b="0"/>
          <wp:wrapTight wrapText="bothSides">
            <wp:wrapPolygon edited="0">
              <wp:start x="0" y="0"/>
              <wp:lineTo x="0" y="20769"/>
              <wp:lineTo x="21573" y="20769"/>
              <wp:lineTo x="215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217"/>
                  <a:stretch/>
                </pic:blipFill>
                <pic:spPr bwMode="auto">
                  <a:xfrm>
                    <a:off x="0" y="0"/>
                    <a:ext cx="7629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C3B"/>
    <w:multiLevelType w:val="hybridMultilevel"/>
    <w:tmpl w:val="F9DE4B98"/>
    <w:lvl w:ilvl="0" w:tplc="0052AD3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D70BC"/>
    <w:multiLevelType w:val="hybridMultilevel"/>
    <w:tmpl w:val="6E60DD1E"/>
    <w:lvl w:ilvl="0" w:tplc="D56040E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u w:color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276DC7"/>
    <w:multiLevelType w:val="hybridMultilevel"/>
    <w:tmpl w:val="8F2AC9A0"/>
    <w:lvl w:ilvl="0" w:tplc="D56040E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u w:color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B5339E"/>
    <w:multiLevelType w:val="hybridMultilevel"/>
    <w:tmpl w:val="0722E04A"/>
    <w:lvl w:ilvl="0" w:tplc="0052AD3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9C345C"/>
    <w:multiLevelType w:val="hybridMultilevel"/>
    <w:tmpl w:val="B01810F8"/>
    <w:lvl w:ilvl="0" w:tplc="41747F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F26DD"/>
    <w:multiLevelType w:val="hybridMultilevel"/>
    <w:tmpl w:val="60ECB53A"/>
    <w:lvl w:ilvl="0" w:tplc="D56040E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u w:color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4440AC"/>
    <w:multiLevelType w:val="hybridMultilevel"/>
    <w:tmpl w:val="6E367B42"/>
    <w:lvl w:ilvl="0" w:tplc="D56040E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u w:color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A1451"/>
    <w:multiLevelType w:val="hybridMultilevel"/>
    <w:tmpl w:val="2140FE56"/>
    <w:lvl w:ilvl="0" w:tplc="0052AD3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897F29"/>
    <w:multiLevelType w:val="hybridMultilevel"/>
    <w:tmpl w:val="522E24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A17E7"/>
    <w:multiLevelType w:val="hybridMultilevel"/>
    <w:tmpl w:val="41DAA94C"/>
    <w:lvl w:ilvl="0" w:tplc="D56040E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u w:color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FF298F"/>
    <w:multiLevelType w:val="hybridMultilevel"/>
    <w:tmpl w:val="0B52A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840C5"/>
    <w:multiLevelType w:val="hybridMultilevel"/>
    <w:tmpl w:val="F49EDC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D7E48"/>
    <w:multiLevelType w:val="hybridMultilevel"/>
    <w:tmpl w:val="BF1C4F70"/>
    <w:lvl w:ilvl="0" w:tplc="0052AD3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236D8"/>
    <w:multiLevelType w:val="hybridMultilevel"/>
    <w:tmpl w:val="80BC1FFE"/>
    <w:lvl w:ilvl="0" w:tplc="D56040E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u w:color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0F098E"/>
    <w:multiLevelType w:val="hybridMultilevel"/>
    <w:tmpl w:val="A4027E4E"/>
    <w:lvl w:ilvl="0" w:tplc="A432A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C728F"/>
    <w:multiLevelType w:val="hybridMultilevel"/>
    <w:tmpl w:val="3ECA56F2"/>
    <w:lvl w:ilvl="0" w:tplc="D56040E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u w:color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024A2"/>
    <w:multiLevelType w:val="hybridMultilevel"/>
    <w:tmpl w:val="322420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8"/>
  </w:num>
  <w:num w:numId="5">
    <w:abstractNumId w:val="0"/>
  </w:num>
  <w:num w:numId="6">
    <w:abstractNumId w:val="12"/>
  </w:num>
  <w:num w:numId="7">
    <w:abstractNumId w:val="3"/>
  </w:num>
  <w:num w:numId="8">
    <w:abstractNumId w:val="7"/>
  </w:num>
  <w:num w:numId="9">
    <w:abstractNumId w:val="15"/>
  </w:num>
  <w:num w:numId="10">
    <w:abstractNumId w:val="16"/>
  </w:num>
  <w:num w:numId="11">
    <w:abstractNumId w:val="13"/>
  </w:num>
  <w:num w:numId="12">
    <w:abstractNumId w:val="11"/>
  </w:num>
  <w:num w:numId="13">
    <w:abstractNumId w:val="1"/>
  </w:num>
  <w:num w:numId="14">
    <w:abstractNumId w:val="6"/>
  </w:num>
  <w:num w:numId="15">
    <w:abstractNumId w:val="2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oNotTrackMoves/>
  <w:defaultTabStop w:val="720"/>
  <w:characterSpacingControl w:val="doNotCompress"/>
  <w:hdrShapeDefaults>
    <o:shapedefaults v:ext="edit" spidmax="26628">
      <o:colormru v:ext="edit" colors="#fcf"/>
      <o:colormenu v:ext="edit" fillcolor="none [661]" strokecolor="none"/>
    </o:shapedefaults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129"/>
    <w:rsid w:val="000218F3"/>
    <w:rsid w:val="000239B0"/>
    <w:rsid w:val="00031420"/>
    <w:rsid w:val="00046929"/>
    <w:rsid w:val="00080EA7"/>
    <w:rsid w:val="0009046E"/>
    <w:rsid w:val="000C75DF"/>
    <w:rsid w:val="001023D9"/>
    <w:rsid w:val="00124841"/>
    <w:rsid w:val="00126259"/>
    <w:rsid w:val="00175D60"/>
    <w:rsid w:val="002302AC"/>
    <w:rsid w:val="002373BE"/>
    <w:rsid w:val="00256742"/>
    <w:rsid w:val="00307542"/>
    <w:rsid w:val="0033519D"/>
    <w:rsid w:val="00362154"/>
    <w:rsid w:val="00384947"/>
    <w:rsid w:val="003A4663"/>
    <w:rsid w:val="003D7A8C"/>
    <w:rsid w:val="003F1469"/>
    <w:rsid w:val="00441138"/>
    <w:rsid w:val="004540DC"/>
    <w:rsid w:val="004A7266"/>
    <w:rsid w:val="00526225"/>
    <w:rsid w:val="005576E7"/>
    <w:rsid w:val="00576978"/>
    <w:rsid w:val="00587A20"/>
    <w:rsid w:val="00620030"/>
    <w:rsid w:val="0062327D"/>
    <w:rsid w:val="00625713"/>
    <w:rsid w:val="00653F27"/>
    <w:rsid w:val="00662F9F"/>
    <w:rsid w:val="006750A8"/>
    <w:rsid w:val="00692F4C"/>
    <w:rsid w:val="006D3259"/>
    <w:rsid w:val="007176ED"/>
    <w:rsid w:val="00770AD7"/>
    <w:rsid w:val="00780E22"/>
    <w:rsid w:val="007B351F"/>
    <w:rsid w:val="007B510E"/>
    <w:rsid w:val="00800D46"/>
    <w:rsid w:val="0080346C"/>
    <w:rsid w:val="00827F05"/>
    <w:rsid w:val="00832F49"/>
    <w:rsid w:val="00847FD1"/>
    <w:rsid w:val="00850817"/>
    <w:rsid w:val="008F2B28"/>
    <w:rsid w:val="00A05873"/>
    <w:rsid w:val="00A41BF4"/>
    <w:rsid w:val="00A53353"/>
    <w:rsid w:val="00AC14AF"/>
    <w:rsid w:val="00AC5D17"/>
    <w:rsid w:val="00AD239A"/>
    <w:rsid w:val="00AF3B63"/>
    <w:rsid w:val="00B027F8"/>
    <w:rsid w:val="00B37810"/>
    <w:rsid w:val="00B64C8C"/>
    <w:rsid w:val="00B67736"/>
    <w:rsid w:val="00B90480"/>
    <w:rsid w:val="00B97129"/>
    <w:rsid w:val="00BA7CDC"/>
    <w:rsid w:val="00BE1FC6"/>
    <w:rsid w:val="00BE2F3C"/>
    <w:rsid w:val="00BF4B22"/>
    <w:rsid w:val="00C32B6A"/>
    <w:rsid w:val="00C53CBA"/>
    <w:rsid w:val="00CA758A"/>
    <w:rsid w:val="00CA7743"/>
    <w:rsid w:val="00CC0F32"/>
    <w:rsid w:val="00CD0873"/>
    <w:rsid w:val="00CE3CA2"/>
    <w:rsid w:val="00CE5AB3"/>
    <w:rsid w:val="00CE69FE"/>
    <w:rsid w:val="00CF4380"/>
    <w:rsid w:val="00D22D13"/>
    <w:rsid w:val="00D75557"/>
    <w:rsid w:val="00DA0780"/>
    <w:rsid w:val="00DD5724"/>
    <w:rsid w:val="00DE2B23"/>
    <w:rsid w:val="00DE35B4"/>
    <w:rsid w:val="00DF5787"/>
    <w:rsid w:val="00E50818"/>
    <w:rsid w:val="00E7199D"/>
    <w:rsid w:val="00EA4851"/>
    <w:rsid w:val="00EC4D0F"/>
    <w:rsid w:val="00EE5045"/>
    <w:rsid w:val="00F11947"/>
    <w:rsid w:val="00F129A6"/>
    <w:rsid w:val="00F26856"/>
    <w:rsid w:val="00FD6545"/>
    <w:rsid w:val="00FE2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8">
      <o:colormru v:ext="edit" colors="#fcf"/>
      <o:colormenu v:ext="edit" fillcolor="none [661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1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7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C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CBA"/>
  </w:style>
  <w:style w:type="paragraph" w:styleId="Footer">
    <w:name w:val="footer"/>
    <w:basedOn w:val="Normal"/>
    <w:link w:val="FooterChar"/>
    <w:uiPriority w:val="99"/>
    <w:unhideWhenUsed/>
    <w:rsid w:val="00C53C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CBA"/>
  </w:style>
  <w:style w:type="character" w:styleId="Hyperlink">
    <w:name w:val="Hyperlink"/>
    <w:basedOn w:val="DefaultParagraphFont"/>
    <w:uiPriority w:val="99"/>
    <w:unhideWhenUsed/>
    <w:rsid w:val="00EE5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1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7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C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CBA"/>
  </w:style>
  <w:style w:type="paragraph" w:styleId="Footer">
    <w:name w:val="footer"/>
    <w:basedOn w:val="Normal"/>
    <w:link w:val="FooterChar"/>
    <w:uiPriority w:val="99"/>
    <w:unhideWhenUsed/>
    <w:rsid w:val="00C53C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l.britishcouncil.org/teachers/great-ideas-substitution-tabl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al.britishcouncil.org/teachers/great-ideas-collaborative-activiti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Owen</dc:creator>
  <cp:lastModifiedBy>Kali, Bartosz (E&amp;E)</cp:lastModifiedBy>
  <cp:revision>4</cp:revision>
  <dcterms:created xsi:type="dcterms:W3CDTF">2014-10-12T23:40:00Z</dcterms:created>
  <dcterms:modified xsi:type="dcterms:W3CDTF">2014-10-15T09:17:00Z</dcterms:modified>
</cp:coreProperties>
</file>